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384AF124"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3B652C">
        <w:rPr>
          <w:rFonts w:ascii="Calibri" w:hAnsi="Calibri" w:cs="Calibri"/>
          <w:b/>
          <w:sz w:val="30"/>
          <w:szCs w:val="30"/>
        </w:rPr>
        <w:t>1</w:t>
      </w:r>
      <w:r w:rsidR="00F41BB3">
        <w:rPr>
          <w:rFonts w:ascii="Calibri" w:hAnsi="Calibri" w:cs="Calibri"/>
          <w:b/>
          <w:sz w:val="30"/>
          <w:szCs w:val="30"/>
        </w:rPr>
        <w:t>4</w:t>
      </w:r>
      <w:r w:rsidRPr="00F14240">
        <w:rPr>
          <w:rFonts w:ascii="Calibri" w:hAnsi="Calibri" w:cs="Calibri"/>
          <w:b/>
          <w:sz w:val="30"/>
          <w:szCs w:val="30"/>
        </w:rPr>
        <w:t xml:space="preserve">: </w:t>
      </w:r>
      <w:r w:rsidR="00FA7508">
        <w:rPr>
          <w:rFonts w:ascii="Calibri" w:hAnsi="Calibri" w:cs="Calibri"/>
          <w:bCs/>
          <w:i/>
          <w:iCs/>
          <w:sz w:val="30"/>
          <w:szCs w:val="30"/>
        </w:rPr>
        <w:t xml:space="preserve">Mark 10:1-52: </w:t>
      </w:r>
      <w:r w:rsidR="00F41BB3">
        <w:rPr>
          <w:rFonts w:ascii="Calibri" w:hAnsi="Calibri" w:cs="Calibri"/>
          <w:i/>
          <w:iCs/>
          <w:sz w:val="30"/>
          <w:szCs w:val="30"/>
        </w:rPr>
        <w:t>Marriage, Children, Humility, Faith</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69C97D6C" w14:textId="1457DDE8" w:rsidR="00F41BB3" w:rsidRPr="00A626AB" w:rsidRDefault="00F41BB3" w:rsidP="00F41BB3">
      <w:pPr>
        <w:rPr>
          <w:rFonts w:cs="Calibri"/>
          <w:b/>
          <w:sz w:val="24"/>
          <w:szCs w:val="24"/>
        </w:rPr>
      </w:pPr>
      <w:r w:rsidRPr="00A626AB">
        <w:rPr>
          <w:rFonts w:cs="Calibri"/>
          <w:b/>
          <w:sz w:val="24"/>
          <w:szCs w:val="24"/>
        </w:rPr>
        <w:t xml:space="preserve">Main Point: </w:t>
      </w:r>
      <w:r w:rsidR="009259D8">
        <w:rPr>
          <w:rFonts w:cs="Calibri"/>
          <w:b/>
          <w:sz w:val="24"/>
          <w:szCs w:val="24"/>
        </w:rPr>
        <w:t xml:space="preserve">Value what God values. </w:t>
      </w:r>
    </w:p>
    <w:p w14:paraId="7A50CE99" w14:textId="77777777" w:rsidR="00844C9F" w:rsidRPr="00A626AB" w:rsidRDefault="00844C9F" w:rsidP="00844C9F">
      <w:pPr>
        <w:rPr>
          <w:rFonts w:cs="Calibri"/>
          <w:sz w:val="24"/>
          <w:szCs w:val="24"/>
        </w:rPr>
      </w:pPr>
      <w:r w:rsidRPr="00A626AB">
        <w:rPr>
          <w:rFonts w:cs="Calibri"/>
          <w:sz w:val="24"/>
          <w:szCs w:val="24"/>
        </w:rPr>
        <w:t xml:space="preserve">Let’s discover what you care about more with a game of “this or that”! Teacher, present your LifeGroup with two options and ask by show of hands which they value more. </w:t>
      </w:r>
    </w:p>
    <w:p w14:paraId="0912C4E9" w14:textId="77777777"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Adventure or Security</w:t>
      </w:r>
    </w:p>
    <w:p w14:paraId="3018E5E7" w14:textId="2299F270"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Sav</w:t>
      </w:r>
      <w:r w:rsidR="00482910">
        <w:rPr>
          <w:rFonts w:cs="Calibri"/>
          <w:sz w:val="24"/>
          <w:szCs w:val="24"/>
        </w:rPr>
        <w:t>ing</w:t>
      </w:r>
      <w:r w:rsidRPr="00A626AB">
        <w:rPr>
          <w:rFonts w:cs="Calibri"/>
          <w:sz w:val="24"/>
          <w:szCs w:val="24"/>
        </w:rPr>
        <w:t xml:space="preserve"> or Spend</w:t>
      </w:r>
      <w:r w:rsidR="00482910">
        <w:rPr>
          <w:rFonts w:cs="Calibri"/>
          <w:sz w:val="24"/>
          <w:szCs w:val="24"/>
        </w:rPr>
        <w:t>ing</w:t>
      </w:r>
    </w:p>
    <w:p w14:paraId="46389ECB" w14:textId="77777777"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Simplicity or Luxury</w:t>
      </w:r>
    </w:p>
    <w:p w14:paraId="05309D5A" w14:textId="470CCA47"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 xml:space="preserve">Tradition </w:t>
      </w:r>
      <w:r w:rsidR="00106DD7" w:rsidRPr="00A626AB">
        <w:rPr>
          <w:rFonts w:cs="Calibri"/>
          <w:sz w:val="24"/>
          <w:szCs w:val="24"/>
        </w:rPr>
        <w:t>o</w:t>
      </w:r>
      <w:r w:rsidR="00106DD7">
        <w:rPr>
          <w:rFonts w:cs="Calibri"/>
          <w:sz w:val="24"/>
          <w:szCs w:val="24"/>
        </w:rPr>
        <w:t>r</w:t>
      </w:r>
      <w:r w:rsidR="00106DD7" w:rsidRPr="00A626AB">
        <w:rPr>
          <w:rFonts w:cs="Calibri"/>
          <w:sz w:val="24"/>
          <w:szCs w:val="24"/>
        </w:rPr>
        <w:t xml:space="preserve"> </w:t>
      </w:r>
      <w:r w:rsidRPr="00A626AB">
        <w:rPr>
          <w:rFonts w:cs="Calibri"/>
          <w:sz w:val="24"/>
          <w:szCs w:val="24"/>
        </w:rPr>
        <w:t>Innovation</w:t>
      </w:r>
    </w:p>
    <w:p w14:paraId="351143BD" w14:textId="77777777"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Small Talk or Deep Talk</w:t>
      </w:r>
    </w:p>
    <w:p w14:paraId="72606C6B" w14:textId="77777777"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Leading or Supporting</w:t>
      </w:r>
    </w:p>
    <w:p w14:paraId="782C3F00" w14:textId="77777777"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Sports or Shopping</w:t>
      </w:r>
    </w:p>
    <w:p w14:paraId="5479E633" w14:textId="0258E3DF"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Musical</w:t>
      </w:r>
      <w:r w:rsidR="00482910">
        <w:rPr>
          <w:rFonts w:cs="Calibri"/>
          <w:sz w:val="24"/>
          <w:szCs w:val="24"/>
        </w:rPr>
        <w:t>s</w:t>
      </w:r>
      <w:r w:rsidRPr="00A626AB">
        <w:rPr>
          <w:rFonts w:cs="Calibri"/>
          <w:sz w:val="24"/>
          <w:szCs w:val="24"/>
        </w:rPr>
        <w:t xml:space="preserve"> or Action Movie</w:t>
      </w:r>
      <w:r w:rsidR="00482910">
        <w:rPr>
          <w:rFonts w:cs="Calibri"/>
          <w:sz w:val="24"/>
          <w:szCs w:val="24"/>
        </w:rPr>
        <w:t>s</w:t>
      </w:r>
    </w:p>
    <w:p w14:paraId="63810E76" w14:textId="77777777" w:rsidR="00844C9F" w:rsidRPr="00A626AB" w:rsidRDefault="00844C9F">
      <w:pPr>
        <w:pStyle w:val="ListParagraph"/>
        <w:numPr>
          <w:ilvl w:val="0"/>
          <w:numId w:val="1"/>
        </w:numPr>
        <w:suppressAutoHyphens w:val="0"/>
        <w:spacing w:after="0" w:line="240" w:lineRule="auto"/>
        <w:contextualSpacing/>
        <w:rPr>
          <w:rFonts w:cs="Calibri"/>
          <w:sz w:val="24"/>
          <w:szCs w:val="24"/>
        </w:rPr>
      </w:pPr>
      <w:r w:rsidRPr="00A626AB">
        <w:rPr>
          <w:rFonts w:cs="Calibri"/>
          <w:sz w:val="24"/>
          <w:szCs w:val="24"/>
        </w:rPr>
        <w:t>Outdoors or Indoors</w:t>
      </w:r>
    </w:p>
    <w:p w14:paraId="6914C032" w14:textId="7BCACD0F" w:rsidR="00844C9F" w:rsidRPr="00A626AB" w:rsidRDefault="00844C9F">
      <w:pPr>
        <w:pStyle w:val="ListParagraph"/>
        <w:numPr>
          <w:ilvl w:val="0"/>
          <w:numId w:val="1"/>
        </w:numPr>
        <w:suppressAutoHyphens w:val="0"/>
        <w:spacing w:line="240" w:lineRule="auto"/>
        <w:contextualSpacing/>
        <w:rPr>
          <w:rFonts w:cs="Calibri"/>
          <w:sz w:val="24"/>
          <w:szCs w:val="24"/>
        </w:rPr>
      </w:pPr>
      <w:r w:rsidRPr="00A626AB">
        <w:rPr>
          <w:rFonts w:cs="Calibri"/>
          <w:sz w:val="24"/>
          <w:szCs w:val="24"/>
        </w:rPr>
        <w:t>Book</w:t>
      </w:r>
      <w:r w:rsidR="00482910">
        <w:rPr>
          <w:rFonts w:cs="Calibri"/>
          <w:sz w:val="24"/>
          <w:szCs w:val="24"/>
        </w:rPr>
        <w:t>s</w:t>
      </w:r>
      <w:r w:rsidRPr="00A626AB">
        <w:rPr>
          <w:rFonts w:cs="Calibri"/>
          <w:sz w:val="24"/>
          <w:szCs w:val="24"/>
        </w:rPr>
        <w:t xml:space="preserve"> or Video Game</w:t>
      </w:r>
      <w:r w:rsidR="00482910">
        <w:rPr>
          <w:rFonts w:cs="Calibri"/>
          <w:sz w:val="24"/>
          <w:szCs w:val="24"/>
        </w:rPr>
        <w:t>s</w:t>
      </w:r>
    </w:p>
    <w:p w14:paraId="5C1E3D9E" w14:textId="372CFA3F" w:rsidR="00844C9F" w:rsidRPr="00A626AB" w:rsidRDefault="00844C9F" w:rsidP="00F206ED">
      <w:pPr>
        <w:spacing w:after="480"/>
        <w:rPr>
          <w:rFonts w:cs="Calibri"/>
          <w:sz w:val="24"/>
          <w:szCs w:val="24"/>
        </w:rPr>
      </w:pPr>
      <w:r w:rsidRPr="00A626AB">
        <w:rPr>
          <w:rFonts w:cs="Calibri"/>
          <w:b/>
          <w:bCs/>
          <w:sz w:val="24"/>
          <w:szCs w:val="24"/>
        </w:rPr>
        <w:t xml:space="preserve">Transition: </w:t>
      </w:r>
      <w:r w:rsidR="00B4796A" w:rsidRPr="00F206ED">
        <w:rPr>
          <w:rFonts w:cs="Calibri"/>
          <w:sz w:val="24"/>
          <w:szCs w:val="24"/>
        </w:rPr>
        <w:t xml:space="preserve">In today’s passage, </w:t>
      </w:r>
      <w:r w:rsidR="00D06EAB">
        <w:rPr>
          <w:rFonts w:cs="Calibri"/>
          <w:sz w:val="24"/>
          <w:szCs w:val="24"/>
        </w:rPr>
        <w:t xml:space="preserve">we will see men who valued things like wealth and power in stark contrast to what Jesus values. Today’s passage will challenge us to reflect on </w:t>
      </w:r>
      <w:r w:rsidR="00D06EAB" w:rsidRPr="00D06EAB">
        <w:rPr>
          <w:rFonts w:cs="Calibri"/>
          <w:sz w:val="24"/>
          <w:szCs w:val="24"/>
        </w:rPr>
        <w:t xml:space="preserve">whether our priorities line up with God’s. </w:t>
      </w:r>
    </w:p>
    <w:p w14:paraId="0D00C7C6" w14:textId="5F2FAFA9" w:rsidR="00844C9F" w:rsidRPr="00A626AB" w:rsidRDefault="00844C9F" w:rsidP="00844C9F">
      <w:pPr>
        <w:spacing w:after="160"/>
        <w:rPr>
          <w:rFonts w:cs="Calibri"/>
          <w:b/>
          <w:bCs/>
          <w:color w:val="000000"/>
          <w:sz w:val="24"/>
          <w:szCs w:val="24"/>
        </w:rPr>
      </w:pPr>
      <w:r w:rsidRPr="00A626AB">
        <w:rPr>
          <w:rFonts w:cs="Calibri"/>
          <w:b/>
          <w:bCs/>
          <w:color w:val="000000"/>
          <w:sz w:val="24"/>
          <w:szCs w:val="24"/>
        </w:rPr>
        <w:t>RECAP:</w:t>
      </w:r>
      <w:r w:rsidRPr="00A626AB">
        <w:rPr>
          <w:rFonts w:cs="Calibri"/>
          <w:color w:val="000000"/>
          <w:sz w:val="24"/>
          <w:szCs w:val="24"/>
        </w:rPr>
        <w:t xml:space="preserve"> In our first lesson, we learned about the author, audience, genre and occasion of the </w:t>
      </w:r>
      <w:r w:rsidR="00710E2A">
        <w:rPr>
          <w:rFonts w:cs="Calibri"/>
          <w:color w:val="000000"/>
          <w:sz w:val="24"/>
          <w:szCs w:val="24"/>
        </w:rPr>
        <w:t>G</w:t>
      </w:r>
      <w:r w:rsidR="00710E2A" w:rsidRPr="00A626AB">
        <w:rPr>
          <w:rFonts w:cs="Calibri"/>
          <w:color w:val="000000"/>
          <w:sz w:val="24"/>
          <w:szCs w:val="24"/>
        </w:rPr>
        <w:t xml:space="preserve">ospel </w:t>
      </w:r>
      <w:r w:rsidRPr="00A626AB">
        <w:rPr>
          <w:rFonts w:cs="Calibri"/>
          <w:color w:val="000000"/>
          <w:sz w:val="24"/>
          <w:szCs w:val="24"/>
        </w:rPr>
        <w:t>of Mark. Gospels are not just stories, biographies or history books</w:t>
      </w:r>
      <w:r w:rsidR="00710E2A">
        <w:rPr>
          <w:rFonts w:cs="Calibri"/>
          <w:color w:val="000000"/>
          <w:sz w:val="24"/>
          <w:szCs w:val="24"/>
        </w:rPr>
        <w:t>;</w:t>
      </w:r>
      <w:r w:rsidRPr="00A626AB">
        <w:rPr>
          <w:rFonts w:cs="Calibri"/>
          <w:color w:val="000000"/>
          <w:sz w:val="24"/>
          <w:szCs w:val="24"/>
        </w:rPr>
        <w:t xml:space="preserve"> they are proclamations of the </w:t>
      </w:r>
      <w:r w:rsidR="00825CA6">
        <w:rPr>
          <w:rFonts w:cs="Calibri"/>
          <w:color w:val="000000"/>
          <w:sz w:val="24"/>
          <w:szCs w:val="24"/>
        </w:rPr>
        <w:t>G</w:t>
      </w:r>
      <w:r w:rsidR="00825CA6" w:rsidRPr="00A626AB">
        <w:rPr>
          <w:rFonts w:cs="Calibri"/>
          <w:color w:val="000000"/>
          <w:sz w:val="24"/>
          <w:szCs w:val="24"/>
        </w:rPr>
        <w:t>ospel</w:t>
      </w:r>
      <w:r w:rsidRPr="00A626AB">
        <w:rPr>
          <w:rFonts w:cs="Calibri"/>
          <w:color w:val="000000"/>
          <w:sz w:val="24"/>
          <w:szCs w:val="24"/>
        </w:rPr>
        <w:t xml:space="preserve">, like sermons. Mark’s focus on </w:t>
      </w:r>
      <w:r w:rsidR="008D657E">
        <w:rPr>
          <w:rFonts w:cs="Calibri"/>
          <w:color w:val="000000"/>
          <w:sz w:val="24"/>
          <w:szCs w:val="24"/>
        </w:rPr>
        <w:t>Jesus’</w:t>
      </w:r>
      <w:r w:rsidRPr="00A626AB">
        <w:rPr>
          <w:rFonts w:cs="Calibri"/>
          <w:color w:val="000000"/>
          <w:sz w:val="24"/>
          <w:szCs w:val="24"/>
        </w:rPr>
        <w:t xml:space="preserve"> action more than His teaching propels us to consider how we will act in response. </w:t>
      </w:r>
    </w:p>
    <w:p w14:paraId="71FCC168" w14:textId="7E1D822B" w:rsidR="00844C9F" w:rsidRPr="00A626AB" w:rsidRDefault="00844C9F" w:rsidP="00844C9F">
      <w:pPr>
        <w:spacing w:after="160"/>
        <w:rPr>
          <w:rFonts w:cs="Calibri"/>
          <w:color w:val="000000"/>
          <w:sz w:val="24"/>
          <w:szCs w:val="24"/>
        </w:rPr>
      </w:pPr>
      <w:r w:rsidRPr="00A626AB">
        <w:rPr>
          <w:rFonts w:cs="Calibri"/>
          <w:color w:val="000000"/>
          <w:sz w:val="24"/>
          <w:szCs w:val="24"/>
        </w:rPr>
        <w:t xml:space="preserve">In lessons </w:t>
      </w:r>
      <w:r w:rsidR="008D657E">
        <w:rPr>
          <w:rFonts w:cs="Calibri"/>
          <w:color w:val="000000"/>
          <w:sz w:val="24"/>
          <w:szCs w:val="24"/>
        </w:rPr>
        <w:t>2</w:t>
      </w:r>
      <w:r w:rsidR="008D657E" w:rsidRPr="00A626AB">
        <w:rPr>
          <w:rFonts w:cs="Calibri"/>
          <w:color w:val="000000"/>
          <w:sz w:val="24"/>
          <w:szCs w:val="24"/>
        </w:rPr>
        <w:t xml:space="preserve"> </w:t>
      </w:r>
      <w:r w:rsidRPr="00A626AB">
        <w:rPr>
          <w:rFonts w:cs="Calibri"/>
          <w:color w:val="000000"/>
          <w:sz w:val="24"/>
          <w:szCs w:val="24"/>
        </w:rPr>
        <w:t xml:space="preserve">through </w:t>
      </w:r>
      <w:r w:rsidR="008D657E">
        <w:rPr>
          <w:rFonts w:cs="Calibri"/>
          <w:color w:val="000000"/>
          <w:sz w:val="24"/>
          <w:szCs w:val="24"/>
        </w:rPr>
        <w:t>4</w:t>
      </w:r>
      <w:r w:rsidRPr="00A626AB">
        <w:rPr>
          <w:rFonts w:cs="Calibri"/>
          <w:color w:val="000000"/>
          <w:sz w:val="24"/>
          <w:szCs w:val="24"/>
        </w:rPr>
        <w:t xml:space="preserve">, we saw how every part of </w:t>
      </w:r>
      <w:r w:rsidR="008D657E">
        <w:rPr>
          <w:rFonts w:cs="Calibri"/>
          <w:color w:val="000000"/>
          <w:sz w:val="24"/>
          <w:szCs w:val="24"/>
        </w:rPr>
        <w:t>Jesus’</w:t>
      </w:r>
      <w:r w:rsidRPr="00A626AB">
        <w:rPr>
          <w:rFonts w:cs="Calibri"/>
          <w:color w:val="000000"/>
          <w:sz w:val="24"/>
          <w:szCs w:val="24"/>
        </w:rPr>
        <w:t xml:space="preserve"> ministry pointed to His kingship as the Messiah they had been waiting for, but in a different kind of kingdom than they expected</w:t>
      </w:r>
      <w:r w:rsidR="00106DD7">
        <w:rPr>
          <w:rFonts w:cs="Calibri"/>
          <w:color w:val="000000"/>
          <w:sz w:val="24"/>
          <w:szCs w:val="24"/>
        </w:rPr>
        <w:t xml:space="preserve"> – </w:t>
      </w:r>
      <w:r w:rsidRPr="00A626AB">
        <w:rPr>
          <w:rFonts w:cs="Calibri"/>
          <w:color w:val="000000"/>
          <w:sz w:val="24"/>
          <w:szCs w:val="24"/>
        </w:rPr>
        <w:t xml:space="preserve">a spiritual kingdom that is upside down from the kingdoms of this world. </w:t>
      </w:r>
    </w:p>
    <w:p w14:paraId="0894A1C1" w14:textId="1D4A904E" w:rsidR="00844C9F" w:rsidRPr="00A626AB" w:rsidRDefault="00844C9F" w:rsidP="00844C9F">
      <w:pPr>
        <w:spacing w:after="160"/>
        <w:rPr>
          <w:rFonts w:cs="Calibri"/>
          <w:color w:val="000000"/>
          <w:sz w:val="24"/>
          <w:szCs w:val="24"/>
        </w:rPr>
      </w:pPr>
      <w:r w:rsidRPr="00A626AB">
        <w:rPr>
          <w:rFonts w:cs="Calibri"/>
          <w:color w:val="000000"/>
          <w:sz w:val="24"/>
          <w:szCs w:val="24"/>
        </w:rPr>
        <w:lastRenderedPageBreak/>
        <w:t xml:space="preserve">In lessons </w:t>
      </w:r>
      <w:r w:rsidR="008D657E">
        <w:rPr>
          <w:rFonts w:cs="Calibri"/>
          <w:color w:val="000000"/>
          <w:sz w:val="24"/>
          <w:szCs w:val="24"/>
        </w:rPr>
        <w:t>5</w:t>
      </w:r>
      <w:r w:rsidR="008D657E" w:rsidRPr="00A626AB">
        <w:rPr>
          <w:rFonts w:cs="Calibri"/>
          <w:color w:val="000000"/>
          <w:sz w:val="24"/>
          <w:szCs w:val="24"/>
        </w:rPr>
        <w:t xml:space="preserve"> </w:t>
      </w:r>
      <w:r w:rsidRPr="00A626AB">
        <w:rPr>
          <w:rFonts w:cs="Calibri"/>
          <w:color w:val="000000"/>
          <w:sz w:val="24"/>
          <w:szCs w:val="24"/>
        </w:rPr>
        <w:t xml:space="preserve">through </w:t>
      </w:r>
      <w:r w:rsidR="008D657E">
        <w:rPr>
          <w:rFonts w:cs="Calibri"/>
          <w:color w:val="000000"/>
          <w:sz w:val="24"/>
          <w:szCs w:val="24"/>
        </w:rPr>
        <w:t>7</w:t>
      </w:r>
      <w:r w:rsidRPr="00A626AB">
        <w:rPr>
          <w:rFonts w:cs="Calibri"/>
          <w:color w:val="000000"/>
          <w:sz w:val="24"/>
          <w:szCs w:val="24"/>
        </w:rPr>
        <w:t xml:space="preserve">, we saw Jesus behaving differently than the typical religious leaders of His day and flipping their social systems upside down. Some people reacted positively to Him, and others reacted negatively, especially those who didn’t want their world turned upside down, because the status quo was working in their favor. </w:t>
      </w:r>
    </w:p>
    <w:p w14:paraId="490E1D0A" w14:textId="2872F3DE" w:rsidR="00844C9F" w:rsidRPr="00A626AB" w:rsidRDefault="00844C9F" w:rsidP="00844C9F">
      <w:pPr>
        <w:spacing w:after="160"/>
        <w:rPr>
          <w:rFonts w:cs="Calibri"/>
          <w:color w:val="000000"/>
          <w:sz w:val="24"/>
          <w:szCs w:val="24"/>
        </w:rPr>
      </w:pPr>
      <w:r w:rsidRPr="00A626AB">
        <w:rPr>
          <w:rFonts w:cs="Calibri"/>
          <w:color w:val="000000"/>
          <w:sz w:val="24"/>
          <w:szCs w:val="24"/>
        </w:rPr>
        <w:t xml:space="preserve">In lessons </w:t>
      </w:r>
      <w:r w:rsidR="008D657E">
        <w:rPr>
          <w:rFonts w:cs="Calibri"/>
          <w:color w:val="000000"/>
          <w:sz w:val="24"/>
          <w:szCs w:val="24"/>
        </w:rPr>
        <w:t>8</w:t>
      </w:r>
      <w:r w:rsidR="008D657E" w:rsidRPr="00A626AB">
        <w:rPr>
          <w:rFonts w:cs="Calibri"/>
          <w:color w:val="000000"/>
          <w:sz w:val="24"/>
          <w:szCs w:val="24"/>
        </w:rPr>
        <w:t xml:space="preserve"> </w:t>
      </w:r>
      <w:r w:rsidRPr="00A626AB">
        <w:rPr>
          <w:rFonts w:cs="Calibri"/>
          <w:color w:val="000000"/>
          <w:sz w:val="24"/>
          <w:szCs w:val="24"/>
        </w:rPr>
        <w:t xml:space="preserve">through </w:t>
      </w:r>
      <w:r w:rsidR="008D657E">
        <w:rPr>
          <w:rFonts w:cs="Calibri"/>
          <w:color w:val="000000"/>
          <w:sz w:val="24"/>
          <w:szCs w:val="24"/>
        </w:rPr>
        <w:t>10</w:t>
      </w:r>
      <w:r w:rsidRPr="00A626AB">
        <w:rPr>
          <w:rFonts w:cs="Calibri"/>
          <w:color w:val="000000"/>
          <w:sz w:val="24"/>
          <w:szCs w:val="24"/>
        </w:rPr>
        <w:t xml:space="preserve">, Jesus performed three God-sized miracles that show us He is not only sent from God, </w:t>
      </w:r>
      <w:proofErr w:type="gramStart"/>
      <w:r w:rsidRPr="00A626AB">
        <w:rPr>
          <w:rFonts w:cs="Calibri"/>
          <w:color w:val="000000"/>
          <w:sz w:val="24"/>
          <w:szCs w:val="24"/>
        </w:rPr>
        <w:t xml:space="preserve">He </w:t>
      </w:r>
      <w:r w:rsidRPr="003D5AF0">
        <w:rPr>
          <w:rFonts w:cs="Calibri"/>
          <w:i/>
          <w:iCs/>
          <w:color w:val="000000"/>
          <w:sz w:val="24"/>
          <w:szCs w:val="24"/>
        </w:rPr>
        <w:t>is</w:t>
      </w:r>
      <w:proofErr w:type="gramEnd"/>
      <w:r w:rsidRPr="00A626AB">
        <w:rPr>
          <w:rFonts w:cs="Calibri"/>
          <w:color w:val="000000"/>
          <w:sz w:val="24"/>
          <w:szCs w:val="24"/>
        </w:rPr>
        <w:t xml:space="preserve"> God. Most responded negatively to Him</w:t>
      </w:r>
      <w:r w:rsidR="008D657E">
        <w:rPr>
          <w:rFonts w:cs="Calibri"/>
          <w:color w:val="000000"/>
          <w:sz w:val="24"/>
          <w:szCs w:val="24"/>
        </w:rPr>
        <w:t xml:space="preserve">, </w:t>
      </w:r>
      <w:r w:rsidRPr="00A626AB">
        <w:rPr>
          <w:rFonts w:cs="Calibri"/>
          <w:color w:val="000000"/>
          <w:sz w:val="24"/>
          <w:szCs w:val="24"/>
        </w:rPr>
        <w:t>misunderstand</w:t>
      </w:r>
      <w:r w:rsidR="008D657E">
        <w:rPr>
          <w:rFonts w:cs="Calibri"/>
          <w:color w:val="000000"/>
          <w:sz w:val="24"/>
          <w:szCs w:val="24"/>
        </w:rPr>
        <w:t>ing</w:t>
      </w:r>
      <w:r w:rsidRPr="00A626AB">
        <w:rPr>
          <w:rFonts w:cs="Calibri"/>
          <w:color w:val="000000"/>
          <w:sz w:val="24"/>
          <w:szCs w:val="24"/>
        </w:rPr>
        <w:t xml:space="preserve"> who He was and what He was trying to teach them, even His disciples. </w:t>
      </w:r>
    </w:p>
    <w:p w14:paraId="3D7CDDC0" w14:textId="5E1CD53F" w:rsidR="00844C9F" w:rsidRPr="00A626AB" w:rsidRDefault="00844C9F" w:rsidP="00844C9F">
      <w:pPr>
        <w:spacing w:after="160"/>
        <w:rPr>
          <w:rFonts w:cs="Calibri"/>
          <w:color w:val="000000"/>
          <w:sz w:val="24"/>
          <w:szCs w:val="24"/>
        </w:rPr>
      </w:pPr>
      <w:r w:rsidRPr="00A626AB">
        <w:rPr>
          <w:rFonts w:cs="Calibri"/>
          <w:color w:val="000000"/>
          <w:sz w:val="24"/>
          <w:szCs w:val="24"/>
        </w:rPr>
        <w:t xml:space="preserve">In lesson 11, we saw that God’s heart, and our mission, is not just for the children of Israel but the whole world. In lessons 12 and 13, we saw that the Jewish people and even the disciples didn’t know who Jesus really was or why He came. In this lesson, we’ll hear more of Jesus’ teaching and </w:t>
      </w:r>
      <w:r w:rsidR="00B1221D">
        <w:rPr>
          <w:rFonts w:cs="Calibri"/>
          <w:color w:val="000000"/>
          <w:sz w:val="24"/>
          <w:szCs w:val="24"/>
        </w:rPr>
        <w:t xml:space="preserve">discover </w:t>
      </w:r>
      <w:r w:rsidR="000E7DDE">
        <w:rPr>
          <w:rFonts w:cs="Calibri"/>
          <w:color w:val="000000"/>
          <w:sz w:val="24"/>
          <w:szCs w:val="24"/>
        </w:rPr>
        <w:t>what</w:t>
      </w:r>
      <w:r w:rsidR="00B1221D">
        <w:rPr>
          <w:rFonts w:cs="Calibri"/>
          <w:color w:val="000000"/>
          <w:sz w:val="24"/>
          <w:szCs w:val="24"/>
        </w:rPr>
        <w:t xml:space="preserve"> He values.</w:t>
      </w:r>
    </w:p>
    <w:p w14:paraId="12F30CD6" w14:textId="77777777" w:rsidR="00FA7508" w:rsidRPr="00F14240" w:rsidRDefault="00747EB9" w:rsidP="00FA7508">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FA7508" w:rsidRPr="00F14240">
        <w:rPr>
          <w:rFonts w:ascii="Calibri" w:hAnsi="Calibri" w:cs="Calibri"/>
          <w:b/>
          <w:sz w:val="30"/>
          <w:szCs w:val="30"/>
        </w:rPr>
        <w:lastRenderedPageBreak/>
        <w:t xml:space="preserve">Week </w:t>
      </w:r>
      <w:r w:rsidR="00FA7508">
        <w:rPr>
          <w:rFonts w:ascii="Calibri" w:hAnsi="Calibri" w:cs="Calibri"/>
          <w:b/>
          <w:sz w:val="30"/>
          <w:szCs w:val="30"/>
        </w:rPr>
        <w:t>14</w:t>
      </w:r>
      <w:r w:rsidR="00FA7508" w:rsidRPr="00F14240">
        <w:rPr>
          <w:rFonts w:ascii="Calibri" w:hAnsi="Calibri" w:cs="Calibri"/>
          <w:b/>
          <w:sz w:val="30"/>
          <w:szCs w:val="30"/>
        </w:rPr>
        <w:t xml:space="preserve">: </w:t>
      </w:r>
      <w:r w:rsidR="00FA7508">
        <w:rPr>
          <w:rFonts w:ascii="Calibri" w:hAnsi="Calibri" w:cs="Calibri"/>
          <w:bCs/>
          <w:i/>
          <w:iCs/>
          <w:sz w:val="30"/>
          <w:szCs w:val="30"/>
        </w:rPr>
        <w:t xml:space="preserve">Mark 10:1-52: </w:t>
      </w:r>
      <w:r w:rsidR="00FA7508">
        <w:rPr>
          <w:rFonts w:ascii="Calibri" w:hAnsi="Calibri" w:cs="Calibri"/>
          <w:i/>
          <w:iCs/>
          <w:sz w:val="30"/>
          <w:szCs w:val="30"/>
        </w:rPr>
        <w:t>Marriage, Children, Humility, Faith</w:t>
      </w:r>
    </w:p>
    <w:p w14:paraId="18E53221" w14:textId="11401E00"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106DD7">
        <w:rPr>
          <w:rFonts w:ascii="Calibri" w:hAnsi="Calibri" w:cs="Calibri"/>
          <w:b/>
          <w:sz w:val="30"/>
        </w:rPr>
        <w:t xml:space="preserve">  </w:t>
      </w:r>
    </w:p>
    <w:p w14:paraId="410C9D17" w14:textId="77777777" w:rsidR="009259D8" w:rsidRPr="00A626AB" w:rsidRDefault="009259D8" w:rsidP="009259D8">
      <w:pPr>
        <w:rPr>
          <w:rFonts w:cs="Calibri"/>
          <w:b/>
          <w:sz w:val="24"/>
          <w:szCs w:val="24"/>
        </w:rPr>
      </w:pPr>
      <w:r w:rsidRPr="00A626AB">
        <w:rPr>
          <w:rFonts w:cs="Calibri"/>
          <w:b/>
          <w:sz w:val="24"/>
          <w:szCs w:val="24"/>
        </w:rPr>
        <w:t xml:space="preserve">Main Point: </w:t>
      </w:r>
      <w:r>
        <w:rPr>
          <w:rFonts w:cs="Calibri"/>
          <w:b/>
          <w:sz w:val="24"/>
          <w:szCs w:val="24"/>
        </w:rPr>
        <w:t xml:space="preserve">Value what God values. </w:t>
      </w:r>
    </w:p>
    <w:p w14:paraId="4980D07F" w14:textId="77777777" w:rsidR="00F41BB3" w:rsidRPr="00A626AB" w:rsidRDefault="00F41BB3" w:rsidP="00F41BB3">
      <w:pPr>
        <w:spacing w:after="0"/>
        <w:rPr>
          <w:rFonts w:cs="Calibri"/>
          <w:i/>
          <w:iCs/>
          <w:sz w:val="24"/>
          <w:szCs w:val="24"/>
        </w:rPr>
      </w:pPr>
      <w:r w:rsidRPr="00A626AB">
        <w:rPr>
          <w:rFonts w:cs="Calibri"/>
          <w:b/>
          <w:bCs/>
          <w:sz w:val="24"/>
          <w:szCs w:val="24"/>
        </w:rPr>
        <w:t xml:space="preserve">Mark 10:1–16 [Read] </w:t>
      </w:r>
    </w:p>
    <w:p w14:paraId="6DCB6323" w14:textId="67B9F5AD" w:rsidR="00F41BB3" w:rsidRPr="00A626AB" w:rsidRDefault="00F41BB3" w:rsidP="00F41BB3">
      <w:pPr>
        <w:pStyle w:val="NormalWeb"/>
        <w:rPr>
          <w:rFonts w:ascii="Calibri" w:hAnsi="Calibri" w:cs="Calibri"/>
        </w:rPr>
      </w:pPr>
      <w:r w:rsidRPr="00A626AB">
        <w:rPr>
          <w:rFonts w:ascii="Calibri" w:hAnsi="Calibri" w:cs="Calibri"/>
          <w:b/>
          <w:bCs/>
        </w:rPr>
        <w:t xml:space="preserve">Talking Point 1: </w:t>
      </w:r>
      <w:r w:rsidRPr="00A626AB">
        <w:rPr>
          <w:rFonts w:ascii="Calibri" w:hAnsi="Calibri" w:cs="Calibri"/>
        </w:rPr>
        <w:t>God values marriage, children and family.</w:t>
      </w:r>
    </w:p>
    <w:p w14:paraId="2EA72F1A" w14:textId="77777777" w:rsidR="00F41BB3" w:rsidRPr="00A626AB" w:rsidRDefault="00F41BB3" w:rsidP="00F41BB3">
      <w:pPr>
        <w:pStyle w:val="NormalWeb"/>
        <w:rPr>
          <w:rFonts w:ascii="Calibri" w:hAnsi="Calibri" w:cs="Calibri"/>
          <w:b/>
          <w:bCs/>
        </w:rPr>
      </w:pPr>
      <w:r w:rsidRPr="00A626AB">
        <w:rPr>
          <w:rFonts w:ascii="Calibri" w:hAnsi="Calibri" w:cs="Calibri"/>
          <w:b/>
          <w:bCs/>
        </w:rPr>
        <w:t xml:space="preserve">Q: Why did Moses allow the people of Israel to get divorced? </w:t>
      </w:r>
    </w:p>
    <w:p w14:paraId="5EC6B5CF" w14:textId="7DA4C2C9" w:rsidR="00F41BB3" w:rsidRPr="00A626AB" w:rsidRDefault="00F41BB3" w:rsidP="00F41BB3">
      <w:pPr>
        <w:pStyle w:val="NormalWeb"/>
        <w:rPr>
          <w:rFonts w:ascii="Calibri" w:hAnsi="Calibri" w:cs="Calibri"/>
          <w:b/>
          <w:bCs/>
        </w:rPr>
      </w:pPr>
      <w:r w:rsidRPr="00A626AB">
        <w:rPr>
          <w:rFonts w:ascii="Calibri" w:hAnsi="Calibri" w:cs="Calibri"/>
          <w:b/>
          <w:bCs/>
        </w:rPr>
        <w:t>Q: Why would the disciples stop people from bringing children to be blessed by Jesus?</w:t>
      </w:r>
      <w:r w:rsidR="00106DD7">
        <w:rPr>
          <w:rFonts w:ascii="Calibri" w:hAnsi="Calibri" w:cs="Calibri"/>
          <w:b/>
          <w:bCs/>
        </w:rPr>
        <w:t xml:space="preserve"> </w:t>
      </w:r>
    </w:p>
    <w:p w14:paraId="0839BD57" w14:textId="74EC61F1" w:rsidR="00F41BB3" w:rsidRPr="00A626AB" w:rsidRDefault="00F41BB3" w:rsidP="00F41BB3">
      <w:pPr>
        <w:rPr>
          <w:rFonts w:cs="Calibri"/>
          <w:color w:val="000000"/>
          <w:sz w:val="24"/>
          <w:szCs w:val="24"/>
        </w:rPr>
      </w:pPr>
      <w:r w:rsidRPr="00A626AB">
        <w:rPr>
          <w:rFonts w:cs="Calibri"/>
          <w:color w:val="000000"/>
          <w:sz w:val="24"/>
          <w:szCs w:val="24"/>
        </w:rPr>
        <w:t xml:space="preserve">In the ancient Roman world, philosophers wrote “household codes” describing the relationships between the members of the household. The Greco-Roman world exercised the power of the </w:t>
      </w:r>
      <w:r w:rsidRPr="00A626AB">
        <w:rPr>
          <w:rFonts w:cs="Calibri"/>
          <w:i/>
          <w:iCs/>
          <w:color w:val="000000"/>
          <w:sz w:val="24"/>
          <w:szCs w:val="24"/>
        </w:rPr>
        <w:t>paterfamilias</w:t>
      </w:r>
      <w:r w:rsidRPr="00A626AB">
        <w:rPr>
          <w:rFonts w:cs="Calibri"/>
          <w:color w:val="000000"/>
          <w:sz w:val="24"/>
          <w:szCs w:val="24"/>
        </w:rPr>
        <w:t xml:space="preserve">, the “father of the family.” The oldest living male in a household had autocratic authority over his family. Most household codes stressed absolute submission of the wife, children and slaves. </w:t>
      </w:r>
      <w:r w:rsidR="008D657E">
        <w:rPr>
          <w:rFonts w:cs="Calibri"/>
          <w:color w:val="000000"/>
          <w:sz w:val="24"/>
          <w:szCs w:val="24"/>
        </w:rPr>
        <w:t>Jesus’</w:t>
      </w:r>
      <w:r w:rsidRPr="00A626AB">
        <w:rPr>
          <w:rFonts w:cs="Calibri"/>
          <w:color w:val="000000"/>
          <w:sz w:val="24"/>
          <w:szCs w:val="24"/>
        </w:rPr>
        <w:t xml:space="preserve"> words about marriage and children were countercultural to the Greco-Roman world and even to the way Jews saw marriage, women and children. </w:t>
      </w:r>
    </w:p>
    <w:p w14:paraId="2A215EBD" w14:textId="2B764759" w:rsidR="00F41BB3" w:rsidRPr="00A626AB" w:rsidRDefault="00F41BB3" w:rsidP="00F41BB3">
      <w:pPr>
        <w:rPr>
          <w:rFonts w:cs="Calibri"/>
          <w:color w:val="000000"/>
          <w:sz w:val="24"/>
          <w:szCs w:val="24"/>
        </w:rPr>
      </w:pPr>
      <w:r w:rsidRPr="00A626AB">
        <w:rPr>
          <w:rFonts w:cs="Calibri"/>
          <w:color w:val="000000"/>
          <w:sz w:val="24"/>
          <w:szCs w:val="24"/>
        </w:rPr>
        <w:t xml:space="preserve">When the Pharisees asked Jesus about divorce, the text says they did this to test Him. Several topics could be tricky to ask about, ones they knew would put Jesus in a bind, </w:t>
      </w:r>
      <w:r w:rsidR="008D657E">
        <w:rPr>
          <w:rFonts w:cs="Calibri"/>
          <w:color w:val="000000"/>
          <w:sz w:val="24"/>
          <w:szCs w:val="24"/>
        </w:rPr>
        <w:t>such as</w:t>
      </w:r>
      <w:r w:rsidR="008D657E" w:rsidRPr="00A626AB">
        <w:rPr>
          <w:rFonts w:cs="Calibri"/>
          <w:color w:val="000000"/>
          <w:sz w:val="24"/>
          <w:szCs w:val="24"/>
        </w:rPr>
        <w:t xml:space="preserve"> </w:t>
      </w:r>
      <w:r w:rsidRPr="00A626AB">
        <w:rPr>
          <w:rFonts w:cs="Calibri"/>
          <w:color w:val="000000"/>
          <w:sz w:val="24"/>
          <w:szCs w:val="24"/>
        </w:rPr>
        <w:t xml:space="preserve">paying taxes to Caesar. If Jesus said </w:t>
      </w:r>
      <w:r w:rsidRPr="003D5AF0">
        <w:rPr>
          <w:rFonts w:cs="Calibri"/>
          <w:i/>
          <w:iCs/>
          <w:color w:val="000000"/>
          <w:sz w:val="24"/>
          <w:szCs w:val="24"/>
        </w:rPr>
        <w:t>no</w:t>
      </w:r>
      <w:r w:rsidRPr="00A626AB">
        <w:rPr>
          <w:rFonts w:cs="Calibri"/>
          <w:color w:val="000000"/>
          <w:sz w:val="24"/>
          <w:szCs w:val="24"/>
        </w:rPr>
        <w:t xml:space="preserve"> to divorce, it would contradict the law of Moses, which seemed to allow for divorce (Deuteronomy 24:1–4). If He said </w:t>
      </w:r>
      <w:r w:rsidRPr="003D5AF0">
        <w:rPr>
          <w:rFonts w:cs="Calibri"/>
          <w:i/>
          <w:iCs/>
          <w:color w:val="000000"/>
          <w:sz w:val="24"/>
          <w:szCs w:val="24"/>
        </w:rPr>
        <w:t>yes</w:t>
      </w:r>
      <w:r w:rsidRPr="00A626AB">
        <w:rPr>
          <w:rFonts w:cs="Calibri"/>
          <w:color w:val="000000"/>
          <w:sz w:val="24"/>
          <w:szCs w:val="24"/>
        </w:rPr>
        <w:t xml:space="preserve"> to divorce, He would have to explain God’s strong words in Malachi, that divorce covers the Lord’s altar with tears, that divorce is a man doing violence to the one he should protect, and in a more literal translation, “God says that He hates divorce” (Malachi 2:13–16).</w:t>
      </w:r>
      <w:r w:rsidRPr="00A626AB">
        <w:rPr>
          <w:rStyle w:val="EndnoteReference"/>
          <w:rFonts w:cs="Calibri"/>
          <w:color w:val="000000"/>
          <w:sz w:val="24"/>
          <w:szCs w:val="24"/>
        </w:rPr>
        <w:endnoteReference w:id="2"/>
      </w:r>
    </w:p>
    <w:p w14:paraId="5D3C51F9" w14:textId="169E40C3" w:rsidR="00F41BB3" w:rsidRPr="00A626AB" w:rsidRDefault="00F206ED" w:rsidP="00F41BB3">
      <w:pPr>
        <w:rPr>
          <w:rFonts w:cs="Calibri"/>
          <w:color w:val="000000"/>
          <w:sz w:val="24"/>
          <w:szCs w:val="24"/>
        </w:rPr>
      </w:pPr>
      <w:r w:rsidRPr="00F206ED">
        <w:rPr>
          <w:rFonts w:cs="Calibri"/>
          <w:color w:val="000000"/>
          <w:sz w:val="24"/>
          <w:szCs w:val="24"/>
        </w:rPr>
        <w:t>The Jewish attitude towards divorce at the time can be seen in the Talmud, a compilation of interpretations of Jewish law by thousands of rabbis and considered the primary source of Jewish theology. Although the Talmud was compiled much later, it contains the teachings of many rabbis from the same time as Jesus</w:t>
      </w:r>
      <w:r>
        <w:rPr>
          <w:rFonts w:cs="Calibri"/>
          <w:color w:val="000000"/>
          <w:sz w:val="24"/>
          <w:szCs w:val="24"/>
        </w:rPr>
        <w:t xml:space="preserve">. </w:t>
      </w:r>
      <w:r w:rsidR="00F41BB3" w:rsidRPr="00A626AB">
        <w:rPr>
          <w:rFonts w:cs="Calibri"/>
          <w:color w:val="000000"/>
          <w:sz w:val="24"/>
          <w:szCs w:val="24"/>
        </w:rPr>
        <w:t>The Talmud says only men could choose divorce, and a man could divorce his wife for any reason, even as small as burning his dinner; she had no choice in the matter.</w:t>
      </w:r>
      <w:r w:rsidR="00F41BB3" w:rsidRPr="00A626AB">
        <w:rPr>
          <w:rStyle w:val="EndnoteReference"/>
          <w:rFonts w:cs="Calibri"/>
          <w:color w:val="000000"/>
          <w:sz w:val="24"/>
          <w:szCs w:val="24"/>
        </w:rPr>
        <w:endnoteReference w:id="3"/>
      </w:r>
      <w:r w:rsidR="00F41BB3" w:rsidRPr="00A626AB">
        <w:rPr>
          <w:rFonts w:cs="Calibri"/>
          <w:color w:val="000000"/>
          <w:sz w:val="24"/>
          <w:szCs w:val="24"/>
        </w:rPr>
        <w:t xml:space="preserve"> Yet it also said, “Anyone who divorces his wife, even the </w:t>
      </w:r>
      <w:r w:rsidR="008D657E" w:rsidRPr="00A626AB">
        <w:rPr>
          <w:rFonts w:cs="Calibri"/>
          <w:color w:val="000000"/>
          <w:sz w:val="24"/>
          <w:szCs w:val="24"/>
        </w:rPr>
        <w:t>alt</w:t>
      </w:r>
      <w:r w:rsidR="008D657E">
        <w:rPr>
          <w:rFonts w:cs="Calibri"/>
          <w:color w:val="000000"/>
          <w:sz w:val="24"/>
          <w:szCs w:val="24"/>
        </w:rPr>
        <w:t>a</w:t>
      </w:r>
      <w:r w:rsidR="008D657E" w:rsidRPr="00A626AB">
        <w:rPr>
          <w:rFonts w:cs="Calibri"/>
          <w:color w:val="000000"/>
          <w:sz w:val="24"/>
          <w:szCs w:val="24"/>
        </w:rPr>
        <w:t xml:space="preserve">r </w:t>
      </w:r>
      <w:r w:rsidR="00F41BB3" w:rsidRPr="00A626AB">
        <w:rPr>
          <w:rFonts w:cs="Calibri"/>
          <w:color w:val="000000"/>
          <w:sz w:val="24"/>
          <w:szCs w:val="24"/>
        </w:rPr>
        <w:t xml:space="preserve">sheds </w:t>
      </w:r>
      <w:proofErr w:type="gramStart"/>
      <w:r w:rsidR="00F41BB3" w:rsidRPr="00A626AB">
        <w:rPr>
          <w:rFonts w:cs="Calibri"/>
          <w:color w:val="000000"/>
          <w:sz w:val="24"/>
          <w:szCs w:val="24"/>
        </w:rPr>
        <w:t>tears</w:t>
      </w:r>
      <w:proofErr w:type="gramEnd"/>
      <w:r w:rsidR="00F41BB3" w:rsidRPr="00A626AB">
        <w:rPr>
          <w:rFonts w:cs="Calibri"/>
          <w:color w:val="000000"/>
          <w:sz w:val="24"/>
          <w:szCs w:val="24"/>
        </w:rPr>
        <w:t xml:space="preserve"> over him,” referring to Malachi 2:13–14.</w:t>
      </w:r>
      <w:r w:rsidR="00F41BB3" w:rsidRPr="00A626AB">
        <w:rPr>
          <w:rStyle w:val="EndnoteReference"/>
          <w:rFonts w:cs="Calibri"/>
          <w:color w:val="000000"/>
          <w:sz w:val="24"/>
          <w:szCs w:val="24"/>
        </w:rPr>
        <w:endnoteReference w:id="4"/>
      </w:r>
      <w:r w:rsidR="00F41BB3" w:rsidRPr="00A626AB">
        <w:rPr>
          <w:rFonts w:cs="Calibri"/>
          <w:color w:val="000000"/>
          <w:sz w:val="24"/>
          <w:szCs w:val="24"/>
        </w:rPr>
        <w:t xml:space="preserve"> </w:t>
      </w:r>
    </w:p>
    <w:p w14:paraId="6E21AB13" w14:textId="05687143" w:rsidR="00F41BB3" w:rsidRPr="00A626AB" w:rsidRDefault="00F41BB3" w:rsidP="00F41BB3">
      <w:pPr>
        <w:rPr>
          <w:rFonts w:cs="Calibri"/>
          <w:color w:val="000000"/>
          <w:sz w:val="24"/>
          <w:szCs w:val="24"/>
        </w:rPr>
      </w:pPr>
      <w:r w:rsidRPr="00A626AB">
        <w:rPr>
          <w:rFonts w:cs="Calibri"/>
          <w:color w:val="000000"/>
          <w:sz w:val="24"/>
          <w:szCs w:val="24"/>
        </w:rPr>
        <w:t>This is why it was a tricky question. Though some rabbis said a man could divorce for any reason, others found divorce grievous. Jesus answered their question with a question</w:t>
      </w:r>
      <w:r w:rsidR="00106DD7">
        <w:rPr>
          <w:rFonts w:cs="Calibri"/>
          <w:color w:val="000000"/>
          <w:sz w:val="24"/>
          <w:szCs w:val="24"/>
        </w:rPr>
        <w:t xml:space="preserve"> – </w:t>
      </w:r>
      <w:r w:rsidRPr="00A626AB">
        <w:rPr>
          <w:rFonts w:cs="Calibri"/>
          <w:color w:val="000000"/>
          <w:sz w:val="24"/>
          <w:szCs w:val="24"/>
        </w:rPr>
        <w:t xml:space="preserve">What did Moses command you? Notice He said “command,” but they </w:t>
      </w:r>
      <w:r w:rsidRPr="00A626AB">
        <w:rPr>
          <w:rFonts w:cs="Calibri"/>
          <w:color w:val="000000"/>
          <w:sz w:val="24"/>
          <w:szCs w:val="24"/>
        </w:rPr>
        <w:lastRenderedPageBreak/>
        <w:t xml:space="preserve">answered with what Moses “allowed.” Rabbis differentiated between what Scripture commanded and what it allowed as a concession. By asking this way, Jesus was forcing </w:t>
      </w:r>
      <w:r w:rsidRPr="00A626AB">
        <w:rPr>
          <w:rFonts w:cs="Calibri"/>
          <w:i/>
          <w:iCs/>
          <w:color w:val="000000"/>
          <w:sz w:val="24"/>
          <w:szCs w:val="24"/>
        </w:rPr>
        <w:t>them</w:t>
      </w:r>
      <w:r w:rsidRPr="00A626AB">
        <w:rPr>
          <w:rFonts w:cs="Calibri"/>
          <w:color w:val="000000"/>
          <w:sz w:val="24"/>
          <w:szCs w:val="24"/>
        </w:rPr>
        <w:t xml:space="preserve"> to say that Moses only </w:t>
      </w:r>
      <w:r w:rsidRPr="00A626AB">
        <w:rPr>
          <w:rFonts w:cs="Calibri"/>
          <w:i/>
          <w:iCs/>
          <w:color w:val="000000"/>
          <w:sz w:val="24"/>
          <w:szCs w:val="24"/>
        </w:rPr>
        <w:t>allowed</w:t>
      </w:r>
      <w:r w:rsidRPr="00A626AB">
        <w:rPr>
          <w:rFonts w:cs="Calibri"/>
          <w:color w:val="000000"/>
          <w:sz w:val="24"/>
          <w:szCs w:val="24"/>
        </w:rPr>
        <w:t xml:space="preserve"> divorce. Jesus could not be tricked. Divorce is not God’s design, and He went all the way back to the creation story to explain</w:t>
      </w:r>
      <w:r w:rsidR="00106DD7">
        <w:rPr>
          <w:rFonts w:cs="Calibri"/>
          <w:color w:val="000000"/>
          <w:sz w:val="24"/>
          <w:szCs w:val="24"/>
        </w:rPr>
        <w:t xml:space="preserve"> – </w:t>
      </w:r>
      <w:r w:rsidRPr="00A626AB">
        <w:rPr>
          <w:rFonts w:cs="Calibri"/>
          <w:color w:val="000000"/>
          <w:sz w:val="24"/>
          <w:szCs w:val="24"/>
        </w:rPr>
        <w:t xml:space="preserve">when a couple marries, they are no longer two people, but one flesh. Divorce isn’t just separating two </w:t>
      </w:r>
      <w:proofErr w:type="gramStart"/>
      <w:r w:rsidRPr="00A626AB">
        <w:rPr>
          <w:rFonts w:cs="Calibri"/>
          <w:color w:val="000000"/>
          <w:sz w:val="24"/>
          <w:szCs w:val="24"/>
        </w:rPr>
        <w:t>people;</w:t>
      </w:r>
      <w:proofErr w:type="gramEnd"/>
      <w:r w:rsidRPr="00A626AB">
        <w:rPr>
          <w:rFonts w:cs="Calibri"/>
          <w:color w:val="000000"/>
          <w:sz w:val="24"/>
          <w:szCs w:val="24"/>
        </w:rPr>
        <w:t xml:space="preserve"> it’s like ripping a person in half. </w:t>
      </w:r>
    </w:p>
    <w:p w14:paraId="1CACEE24" w14:textId="77777777" w:rsidR="00F41BB3" w:rsidRPr="00A626AB" w:rsidRDefault="00F41BB3" w:rsidP="00F41BB3">
      <w:pPr>
        <w:rPr>
          <w:rFonts w:cs="Calibri"/>
          <w:color w:val="000000"/>
          <w:sz w:val="24"/>
          <w:szCs w:val="24"/>
        </w:rPr>
      </w:pPr>
      <w:r w:rsidRPr="00A626AB">
        <w:rPr>
          <w:rFonts w:cs="Calibri"/>
          <w:color w:val="000000"/>
          <w:sz w:val="24"/>
          <w:szCs w:val="24"/>
        </w:rPr>
        <w:t>When they were alone, the disciples asked again, and Jesus said anyone who divorces his wife and marries another commits adultery. In Matthew, Jesus gave one exception, sexual immorality (Matthew 19:9). He said the same about women, even though women couldn’t choose divorce. With this language, Jesus was giving women a value they didn’t have in the Talmud and protecting them from frivolous divorce. In their culture, a divorced woman had no way to provide for herself, which is why Malachi described it as a man covering his garment with violence. “Covering” refers to protection; a man was supposed to protect his wife, but divorce left her vulnerable.</w:t>
      </w:r>
      <w:r w:rsidRPr="00A626AB">
        <w:rPr>
          <w:rStyle w:val="EndnoteReference"/>
          <w:rFonts w:cs="Calibri"/>
          <w:color w:val="000000"/>
          <w:sz w:val="24"/>
          <w:szCs w:val="24"/>
        </w:rPr>
        <w:endnoteReference w:id="5"/>
      </w:r>
      <w:r w:rsidRPr="00A626AB">
        <w:rPr>
          <w:rFonts w:cs="Calibri"/>
          <w:color w:val="000000"/>
          <w:sz w:val="24"/>
          <w:szCs w:val="24"/>
        </w:rPr>
        <w:t xml:space="preserve"> </w:t>
      </w:r>
    </w:p>
    <w:p w14:paraId="3138A6D5" w14:textId="745CE72D" w:rsidR="00F41BB3" w:rsidRPr="00A626AB" w:rsidRDefault="00F41BB3" w:rsidP="00F41BB3">
      <w:pPr>
        <w:rPr>
          <w:rFonts w:cs="Calibri"/>
          <w:color w:val="000000"/>
          <w:sz w:val="24"/>
          <w:szCs w:val="24"/>
        </w:rPr>
      </w:pPr>
      <w:r w:rsidRPr="00A626AB">
        <w:rPr>
          <w:rFonts w:cs="Calibri"/>
          <w:color w:val="000000"/>
          <w:sz w:val="24"/>
          <w:szCs w:val="24"/>
        </w:rPr>
        <w:t xml:space="preserve">Jesus said the only reason Moses permitted divorce was because of the people’s </w:t>
      </w:r>
      <w:r w:rsidR="00445208">
        <w:rPr>
          <w:rFonts w:cs="Calibri"/>
          <w:color w:val="000000"/>
          <w:sz w:val="24"/>
          <w:szCs w:val="24"/>
        </w:rPr>
        <w:t>“</w:t>
      </w:r>
      <w:r w:rsidRPr="00A626AB">
        <w:rPr>
          <w:rFonts w:cs="Calibri"/>
          <w:color w:val="000000"/>
          <w:sz w:val="24"/>
          <w:szCs w:val="24"/>
        </w:rPr>
        <w:t>hardness of heart.</w:t>
      </w:r>
      <w:r w:rsidR="00445208">
        <w:rPr>
          <w:rFonts w:cs="Calibri"/>
          <w:color w:val="000000"/>
          <w:sz w:val="24"/>
          <w:szCs w:val="24"/>
        </w:rPr>
        <w:t>”</w:t>
      </w:r>
      <w:r w:rsidR="00445208" w:rsidRPr="00A626AB">
        <w:rPr>
          <w:rFonts w:cs="Calibri"/>
          <w:color w:val="000000"/>
          <w:sz w:val="24"/>
          <w:szCs w:val="24"/>
        </w:rPr>
        <w:t xml:space="preserve"> </w:t>
      </w:r>
      <w:r w:rsidRPr="00A626AB">
        <w:rPr>
          <w:rFonts w:cs="Calibri"/>
          <w:color w:val="000000"/>
          <w:sz w:val="24"/>
          <w:szCs w:val="24"/>
        </w:rPr>
        <w:t>That’s a condemning phrase</w:t>
      </w:r>
      <w:r w:rsidR="00106DD7">
        <w:rPr>
          <w:rFonts w:cs="Calibri"/>
          <w:color w:val="000000"/>
          <w:sz w:val="24"/>
          <w:szCs w:val="24"/>
        </w:rPr>
        <w:t xml:space="preserve"> – </w:t>
      </w:r>
      <w:r w:rsidRPr="00A626AB">
        <w:rPr>
          <w:rFonts w:cs="Calibri"/>
          <w:color w:val="000000"/>
          <w:sz w:val="24"/>
          <w:szCs w:val="24"/>
        </w:rPr>
        <w:t xml:space="preserve">the same one used to describe Pharaoh! It means they stubbornly refused to walk in God’s ways, even in the way they treated each other in marriage. Divorce is never God’s design or His best. Divorce, when not </w:t>
      </w:r>
      <w:r w:rsidR="00445208">
        <w:rPr>
          <w:rFonts w:cs="Calibri"/>
          <w:color w:val="000000"/>
          <w:sz w:val="24"/>
          <w:szCs w:val="24"/>
        </w:rPr>
        <w:t>s</w:t>
      </w:r>
      <w:r w:rsidR="00445208" w:rsidRPr="00A626AB">
        <w:rPr>
          <w:rFonts w:cs="Calibri"/>
          <w:color w:val="000000"/>
          <w:sz w:val="24"/>
          <w:szCs w:val="24"/>
        </w:rPr>
        <w:t>criptural</w:t>
      </w:r>
      <w:r w:rsidRPr="00A626AB">
        <w:rPr>
          <w:rFonts w:cs="Calibri"/>
          <w:color w:val="000000"/>
          <w:sz w:val="24"/>
          <w:szCs w:val="24"/>
        </w:rPr>
        <w:t>, leads to adultery.</w:t>
      </w:r>
    </w:p>
    <w:p w14:paraId="6565055B" w14:textId="65BCB481" w:rsidR="00F41BB3" w:rsidRPr="00A626AB" w:rsidRDefault="00F41BB3" w:rsidP="00F41BB3">
      <w:pPr>
        <w:rPr>
          <w:rFonts w:cs="Calibri"/>
          <w:color w:val="000000"/>
          <w:sz w:val="24"/>
          <w:szCs w:val="24"/>
        </w:rPr>
      </w:pPr>
      <w:r w:rsidRPr="00A626AB">
        <w:rPr>
          <w:rFonts w:cs="Calibri"/>
          <w:color w:val="000000"/>
          <w:sz w:val="24"/>
          <w:szCs w:val="24"/>
        </w:rPr>
        <w:t>From the beginning, God’s plan was one man and one woman, joined together for life. But in a fallen world, Scripture provides two exceptions for divorce: adultery and an unbelieving spouse abandoning the home or family (1 Corinthians 7:15). God allowed (not commanded) divorce in these cases, giving protection to the vulnerable when sin shatters a marriage. If divorce meets one of the exception clauses, remarriage is implied.</w:t>
      </w:r>
      <w:r w:rsidR="00DB25EF">
        <w:rPr>
          <w:rStyle w:val="EndnoteReference"/>
          <w:rFonts w:cs="Calibri"/>
          <w:color w:val="000000"/>
          <w:sz w:val="24"/>
          <w:szCs w:val="24"/>
        </w:rPr>
        <w:endnoteReference w:id="6"/>
      </w:r>
      <w:r w:rsidRPr="00A626AB">
        <w:rPr>
          <w:rFonts w:cs="Calibri"/>
          <w:color w:val="000000"/>
          <w:sz w:val="24"/>
          <w:szCs w:val="24"/>
        </w:rPr>
        <w:t> If both husband and wife loved each other as God intends, there would be no need for divorce. Divorce must never be taken lightly; it is only a concession to a fallen and sinful world, never God’s ideal.</w:t>
      </w:r>
    </w:p>
    <w:p w14:paraId="6F8B54F0" w14:textId="2CA23086" w:rsidR="00F41BB3" w:rsidRPr="00A626AB" w:rsidRDefault="008D657E" w:rsidP="00F41BB3">
      <w:pPr>
        <w:rPr>
          <w:rFonts w:cs="Calibri"/>
          <w:color w:val="000000"/>
          <w:sz w:val="24"/>
          <w:szCs w:val="24"/>
        </w:rPr>
      </w:pPr>
      <w:r>
        <w:rPr>
          <w:rFonts w:cs="Calibri"/>
          <w:color w:val="000000"/>
          <w:sz w:val="24"/>
          <w:szCs w:val="24"/>
        </w:rPr>
        <w:t>Jesus’</w:t>
      </w:r>
      <w:r w:rsidR="00F41BB3" w:rsidRPr="00A626AB">
        <w:rPr>
          <w:rFonts w:cs="Calibri"/>
          <w:color w:val="000000"/>
          <w:sz w:val="24"/>
          <w:szCs w:val="24"/>
        </w:rPr>
        <w:t xml:space="preserve"> words about children also gave them value they didn’t have in Greco-Roman culture at the time. In the </w:t>
      </w:r>
      <w:r w:rsidR="00F41BB3" w:rsidRPr="00A626AB">
        <w:rPr>
          <w:rFonts w:cs="Calibri"/>
          <w:i/>
          <w:iCs/>
          <w:color w:val="000000"/>
          <w:sz w:val="24"/>
          <w:szCs w:val="24"/>
        </w:rPr>
        <w:t>paterfamilias</w:t>
      </w:r>
      <w:r w:rsidR="00F41BB3" w:rsidRPr="00A626AB">
        <w:rPr>
          <w:rFonts w:cs="Calibri"/>
          <w:color w:val="000000"/>
          <w:sz w:val="24"/>
          <w:szCs w:val="24"/>
        </w:rPr>
        <w:t xml:space="preserve">, children were considered property, like sheep. The patriarch could do whatever he wanted with his children, including punishing them severely, even to the point of death. But in Judaism, children were seen as the hope of the future. Parents were commanded to protect, nurture, and teach their children. But children didn’t have any social or political power, and the disciples didn’t consider them important enough to take up </w:t>
      </w:r>
      <w:r>
        <w:rPr>
          <w:rFonts w:cs="Calibri"/>
          <w:color w:val="000000"/>
          <w:sz w:val="24"/>
          <w:szCs w:val="24"/>
        </w:rPr>
        <w:t>Jesus’</w:t>
      </w:r>
      <w:r w:rsidR="00F41BB3" w:rsidRPr="00A626AB">
        <w:rPr>
          <w:rFonts w:cs="Calibri"/>
          <w:color w:val="000000"/>
          <w:sz w:val="24"/>
          <w:szCs w:val="24"/>
        </w:rPr>
        <w:t xml:space="preserve"> time. </w:t>
      </w:r>
    </w:p>
    <w:p w14:paraId="4F467612" w14:textId="716C8EE9" w:rsidR="00F41BB3" w:rsidRPr="00A626AB" w:rsidRDefault="00F41BB3" w:rsidP="00F41BB3">
      <w:pPr>
        <w:rPr>
          <w:rFonts w:cs="Calibri"/>
          <w:color w:val="000000"/>
          <w:sz w:val="24"/>
          <w:szCs w:val="24"/>
        </w:rPr>
      </w:pPr>
      <w:r w:rsidRPr="00A626AB">
        <w:rPr>
          <w:rFonts w:cs="Calibri"/>
          <w:color w:val="000000"/>
          <w:sz w:val="24"/>
          <w:szCs w:val="24"/>
        </w:rPr>
        <w:lastRenderedPageBreak/>
        <w:t xml:space="preserve">The disciples had just been arguing about who was the greatest, and Jesus had used a child to show them that, in His kingdom, the least were actually the greatest (Mark 9:35–37). Yet here they were, rebuking parents </w:t>
      </w:r>
      <w:r w:rsidR="00445208">
        <w:rPr>
          <w:rFonts w:cs="Calibri"/>
          <w:color w:val="000000"/>
          <w:sz w:val="24"/>
          <w:szCs w:val="24"/>
        </w:rPr>
        <w:t>for</w:t>
      </w:r>
      <w:r w:rsidR="00445208" w:rsidRPr="00A626AB">
        <w:rPr>
          <w:rFonts w:cs="Calibri"/>
          <w:color w:val="000000"/>
          <w:sz w:val="24"/>
          <w:szCs w:val="24"/>
        </w:rPr>
        <w:t xml:space="preserve"> </w:t>
      </w:r>
      <w:r w:rsidRPr="00A626AB">
        <w:rPr>
          <w:rFonts w:cs="Calibri"/>
          <w:color w:val="000000"/>
          <w:sz w:val="24"/>
          <w:szCs w:val="24"/>
        </w:rPr>
        <w:t xml:space="preserve">bringing their children to be blessed by Jesus. Sometimes we need to hear a truth more than once for it to sink in, especially such a countercultural one. They still didn’t understand the upside-down nature of the kingdom of God. Jesus told them they would never enter the kingdom unless they received it like a child, that is, powerless and completely dependent. This is the </w:t>
      </w:r>
      <w:r w:rsidR="00445208">
        <w:rPr>
          <w:rFonts w:cs="Calibri"/>
          <w:color w:val="000000"/>
          <w:sz w:val="24"/>
          <w:szCs w:val="24"/>
        </w:rPr>
        <w:t>G</w:t>
      </w:r>
      <w:r w:rsidR="00445208" w:rsidRPr="00A626AB">
        <w:rPr>
          <w:rFonts w:cs="Calibri"/>
          <w:color w:val="000000"/>
          <w:sz w:val="24"/>
          <w:szCs w:val="24"/>
        </w:rPr>
        <w:t>ospel</w:t>
      </w:r>
      <w:r w:rsidRPr="00A626AB">
        <w:rPr>
          <w:rFonts w:cs="Calibri"/>
          <w:color w:val="000000"/>
          <w:sz w:val="24"/>
          <w:szCs w:val="24"/>
        </w:rPr>
        <w:t>. We are powerless to save ourselves. We cannot enter the kingdom on our own power or merit. We can only depend on God’s grace to enter the kingdom.</w:t>
      </w:r>
    </w:p>
    <w:p w14:paraId="5D2C662E" w14:textId="5E4F4E66" w:rsidR="00F41BB3" w:rsidRPr="00A626AB" w:rsidRDefault="00F41BB3" w:rsidP="00F41BB3">
      <w:pPr>
        <w:rPr>
          <w:rFonts w:cs="Calibri"/>
          <w:b/>
          <w:bCs/>
          <w:sz w:val="24"/>
          <w:szCs w:val="24"/>
        </w:rPr>
      </w:pPr>
      <w:r w:rsidRPr="00A626AB">
        <w:rPr>
          <w:rFonts w:cs="Calibri"/>
          <w:b/>
          <w:bCs/>
          <w:sz w:val="24"/>
          <w:szCs w:val="24"/>
        </w:rPr>
        <w:t>Q: If a husband and wife see themselves as one flesh instead of two separate people, how can that impact the way they relate to each other in their marriage?</w:t>
      </w:r>
      <w:r w:rsidR="00106DD7">
        <w:rPr>
          <w:rFonts w:cs="Calibri"/>
          <w:b/>
          <w:bCs/>
          <w:sz w:val="24"/>
          <w:szCs w:val="24"/>
        </w:rPr>
        <w:t xml:space="preserve"> </w:t>
      </w:r>
    </w:p>
    <w:p w14:paraId="0B58E428" w14:textId="6D7E6D27" w:rsidR="00F41BB3" w:rsidRDefault="00F41BB3" w:rsidP="00F206ED">
      <w:pPr>
        <w:rPr>
          <w:rFonts w:cs="Calibri"/>
          <w:b/>
          <w:bCs/>
          <w:sz w:val="24"/>
          <w:szCs w:val="24"/>
        </w:rPr>
      </w:pPr>
      <w:r w:rsidRPr="00A626AB">
        <w:rPr>
          <w:rFonts w:cs="Calibri"/>
          <w:b/>
          <w:bCs/>
          <w:sz w:val="24"/>
          <w:szCs w:val="24"/>
        </w:rPr>
        <w:t>Q: What are some ways we can build strong marriages and families in the church?</w:t>
      </w:r>
      <w:r w:rsidR="00106DD7">
        <w:rPr>
          <w:rFonts w:cs="Calibri"/>
          <w:b/>
          <w:bCs/>
          <w:sz w:val="24"/>
          <w:szCs w:val="24"/>
        </w:rPr>
        <w:t xml:space="preserve"> </w:t>
      </w:r>
    </w:p>
    <w:p w14:paraId="7D693F88" w14:textId="0B110C1F" w:rsidR="00E30566" w:rsidRPr="00A626AB" w:rsidRDefault="00E30566" w:rsidP="00F41BB3">
      <w:pPr>
        <w:spacing w:after="480"/>
        <w:rPr>
          <w:rFonts w:cs="Calibri"/>
          <w:b/>
          <w:bCs/>
          <w:sz w:val="24"/>
          <w:szCs w:val="24"/>
        </w:rPr>
      </w:pPr>
      <w:r>
        <w:rPr>
          <w:rFonts w:cs="Calibri"/>
          <w:b/>
          <w:bCs/>
          <w:sz w:val="24"/>
          <w:szCs w:val="24"/>
        </w:rPr>
        <w:t xml:space="preserve">Q: </w:t>
      </w:r>
      <w:r w:rsidRPr="00E30566">
        <w:rPr>
          <w:rFonts w:cs="Calibri"/>
          <w:b/>
          <w:bCs/>
          <w:sz w:val="24"/>
          <w:szCs w:val="24"/>
        </w:rPr>
        <w:t xml:space="preserve">How can my heart (not just my actions) be changed by </w:t>
      </w:r>
      <w:r>
        <w:rPr>
          <w:rFonts w:cs="Calibri"/>
          <w:b/>
          <w:bCs/>
          <w:sz w:val="24"/>
          <w:szCs w:val="24"/>
        </w:rPr>
        <w:t>J</w:t>
      </w:r>
      <w:r w:rsidRPr="00E30566">
        <w:rPr>
          <w:rFonts w:cs="Calibri"/>
          <w:b/>
          <w:bCs/>
          <w:sz w:val="24"/>
          <w:szCs w:val="24"/>
        </w:rPr>
        <w:t>esus' reminder of receiving the kingdom like a child?</w:t>
      </w:r>
    </w:p>
    <w:p w14:paraId="6C358628" w14:textId="77777777" w:rsidR="00F41BB3" w:rsidRPr="00A626AB" w:rsidRDefault="00F41BB3" w:rsidP="00F41BB3">
      <w:pPr>
        <w:suppressAutoHyphens w:val="0"/>
        <w:spacing w:after="0" w:line="240" w:lineRule="auto"/>
        <w:rPr>
          <w:rFonts w:cs="Calibri"/>
          <w:b/>
          <w:bCs/>
          <w:sz w:val="24"/>
          <w:szCs w:val="24"/>
        </w:rPr>
      </w:pPr>
      <w:r w:rsidRPr="00A626AB">
        <w:rPr>
          <w:rFonts w:cs="Calibri"/>
          <w:b/>
          <w:bCs/>
          <w:sz w:val="24"/>
          <w:szCs w:val="24"/>
        </w:rPr>
        <w:t>Mark 10:17–45 [Read]</w:t>
      </w:r>
    </w:p>
    <w:p w14:paraId="5C688C23" w14:textId="6CB369D7" w:rsidR="00F41BB3" w:rsidRPr="00A626AB" w:rsidRDefault="00F41BB3" w:rsidP="00F41BB3">
      <w:pPr>
        <w:pStyle w:val="NormalWeb"/>
        <w:rPr>
          <w:rFonts w:ascii="Calibri" w:hAnsi="Calibri" w:cs="Calibri"/>
        </w:rPr>
      </w:pPr>
      <w:r w:rsidRPr="00A626AB">
        <w:rPr>
          <w:rFonts w:ascii="Calibri" w:hAnsi="Calibri" w:cs="Calibri"/>
          <w:b/>
          <w:bCs/>
        </w:rPr>
        <w:t>Talking Point 2:</w:t>
      </w:r>
      <w:r w:rsidRPr="00A626AB">
        <w:rPr>
          <w:rFonts w:ascii="Calibri" w:hAnsi="Calibri" w:cs="Calibri"/>
        </w:rPr>
        <w:t xml:space="preserve"> God values humility, generosity and servanthood. </w:t>
      </w:r>
    </w:p>
    <w:p w14:paraId="31D5123A" w14:textId="77777777" w:rsidR="00F41BB3" w:rsidRPr="00A626AB" w:rsidRDefault="00F41BB3" w:rsidP="00F41BB3">
      <w:pPr>
        <w:pStyle w:val="NormalWeb"/>
        <w:rPr>
          <w:rFonts w:ascii="Calibri" w:hAnsi="Calibri" w:cs="Calibri"/>
          <w:b/>
          <w:bCs/>
        </w:rPr>
      </w:pPr>
      <w:r w:rsidRPr="00A626AB">
        <w:rPr>
          <w:rFonts w:ascii="Calibri" w:hAnsi="Calibri" w:cs="Calibri"/>
          <w:b/>
          <w:bCs/>
        </w:rPr>
        <w:t xml:space="preserve">Q: Why did the rich man leave Jesus sorrowful? What does this tell us about his heart? </w:t>
      </w:r>
    </w:p>
    <w:p w14:paraId="56290A0B" w14:textId="0A7CE9DC" w:rsidR="00F41BB3" w:rsidRPr="00A626AB" w:rsidRDefault="00F41BB3" w:rsidP="00F41BB3">
      <w:pPr>
        <w:rPr>
          <w:rFonts w:cs="Calibri"/>
          <w:color w:val="000000"/>
          <w:sz w:val="24"/>
          <w:szCs w:val="24"/>
        </w:rPr>
      </w:pPr>
      <w:r w:rsidRPr="00A626AB">
        <w:rPr>
          <w:rFonts w:cs="Calibri"/>
          <w:color w:val="000000"/>
          <w:sz w:val="24"/>
          <w:szCs w:val="24"/>
        </w:rPr>
        <w:t>In these stories</w:t>
      </w:r>
      <w:r w:rsidR="00445208">
        <w:rPr>
          <w:rFonts w:cs="Calibri"/>
          <w:color w:val="000000"/>
          <w:sz w:val="24"/>
          <w:szCs w:val="24"/>
        </w:rPr>
        <w:t>,</w:t>
      </w:r>
      <w:r w:rsidRPr="00A626AB">
        <w:rPr>
          <w:rFonts w:cs="Calibri"/>
          <w:color w:val="000000"/>
          <w:sz w:val="24"/>
          <w:szCs w:val="24"/>
        </w:rPr>
        <w:t xml:space="preserve"> Jesus showed us again that the values of the world are wealth, power and status, but the values of the kingdom are humility, generosity and servanthood. A man ran up to Jesus and knelt before Him. For a man of great wealth, this showed tremendous respect. He called Jesus “Good Teacher” and asked what to </w:t>
      </w:r>
      <w:r w:rsidRPr="00A626AB">
        <w:rPr>
          <w:rFonts w:cs="Calibri"/>
          <w:i/>
          <w:iCs/>
          <w:color w:val="000000"/>
          <w:sz w:val="24"/>
          <w:szCs w:val="24"/>
        </w:rPr>
        <w:t>do</w:t>
      </w:r>
      <w:r w:rsidRPr="00A626AB">
        <w:rPr>
          <w:rFonts w:cs="Calibri"/>
          <w:color w:val="000000"/>
          <w:sz w:val="24"/>
          <w:szCs w:val="24"/>
        </w:rPr>
        <w:t xml:space="preserve"> to inherit eternal life. Jesus responded with an ironic statement, considering He is God</w:t>
      </w:r>
      <w:r w:rsidR="00106DD7">
        <w:rPr>
          <w:rFonts w:cs="Calibri"/>
          <w:color w:val="000000"/>
          <w:sz w:val="24"/>
          <w:szCs w:val="24"/>
        </w:rPr>
        <w:t xml:space="preserve"> – </w:t>
      </w:r>
      <w:r w:rsidRPr="00A626AB">
        <w:rPr>
          <w:rFonts w:cs="Calibri"/>
          <w:color w:val="000000"/>
          <w:sz w:val="24"/>
          <w:szCs w:val="24"/>
        </w:rPr>
        <w:t xml:space="preserve">Why do you call me good? No one but God is good. As human beings, we tend to think of ourselves as “good people” if we don’t do really bad things </w:t>
      </w:r>
      <w:r w:rsidR="00445208">
        <w:rPr>
          <w:rFonts w:cs="Calibri"/>
          <w:color w:val="000000"/>
          <w:sz w:val="24"/>
          <w:szCs w:val="24"/>
        </w:rPr>
        <w:t>such as</w:t>
      </w:r>
      <w:r w:rsidR="00445208" w:rsidRPr="00A626AB">
        <w:rPr>
          <w:rFonts w:cs="Calibri"/>
          <w:color w:val="000000"/>
          <w:sz w:val="24"/>
          <w:szCs w:val="24"/>
        </w:rPr>
        <w:t xml:space="preserve"> </w:t>
      </w:r>
      <w:r w:rsidRPr="00A626AB">
        <w:rPr>
          <w:rFonts w:cs="Calibri"/>
          <w:color w:val="000000"/>
          <w:sz w:val="24"/>
          <w:szCs w:val="24"/>
        </w:rPr>
        <w:t>murder or embezzlement, or if our good deeds outweigh our bad, or if we’re a “better” person than that guy over there. But Scripture tells us that no one is good because we all fall short of the perfection of God (Romans 3:23; Psalm 14:3). Jesus said the man already knew the law, listing six of the Ten Commandments that relate to how we treat others. As a good Jew</w:t>
      </w:r>
      <w:r w:rsidR="00E30566">
        <w:rPr>
          <w:rFonts w:cs="Calibri"/>
          <w:color w:val="000000"/>
          <w:sz w:val="24"/>
          <w:szCs w:val="24"/>
        </w:rPr>
        <w:t xml:space="preserve"> man</w:t>
      </w:r>
      <w:r w:rsidRPr="00A626AB">
        <w:rPr>
          <w:rFonts w:cs="Calibri"/>
          <w:color w:val="000000"/>
          <w:sz w:val="24"/>
          <w:szCs w:val="24"/>
        </w:rPr>
        <w:t xml:space="preserve">, </w:t>
      </w:r>
      <w:r w:rsidR="00E30566">
        <w:rPr>
          <w:rFonts w:cs="Calibri"/>
          <w:color w:val="000000"/>
          <w:sz w:val="24"/>
          <w:szCs w:val="24"/>
        </w:rPr>
        <w:t>he</w:t>
      </w:r>
      <w:r w:rsidRPr="00A626AB">
        <w:rPr>
          <w:rFonts w:cs="Calibri"/>
          <w:color w:val="000000"/>
          <w:sz w:val="24"/>
          <w:szCs w:val="24"/>
        </w:rPr>
        <w:t xml:space="preserve"> had kept these things his whole life, but that still didn’t make him truly good, because only God is good. The text tells us two things Jesus did: 1) He looked at him</w:t>
      </w:r>
      <w:r w:rsidR="00106DD7">
        <w:rPr>
          <w:rFonts w:cs="Calibri"/>
          <w:color w:val="000000"/>
          <w:sz w:val="24"/>
          <w:szCs w:val="24"/>
        </w:rPr>
        <w:t xml:space="preserve"> – </w:t>
      </w:r>
      <w:r w:rsidRPr="00A626AB">
        <w:rPr>
          <w:rFonts w:cs="Calibri"/>
          <w:color w:val="000000"/>
          <w:sz w:val="24"/>
          <w:szCs w:val="24"/>
        </w:rPr>
        <w:t>He saw who he really was, beyond the good exterior, and 2) He loved Him</w:t>
      </w:r>
      <w:r w:rsidR="00106DD7">
        <w:rPr>
          <w:rFonts w:cs="Calibri"/>
          <w:color w:val="000000"/>
          <w:sz w:val="24"/>
          <w:szCs w:val="24"/>
        </w:rPr>
        <w:t xml:space="preserve"> – </w:t>
      </w:r>
      <w:r w:rsidRPr="00A626AB">
        <w:rPr>
          <w:rFonts w:cs="Calibri"/>
          <w:color w:val="000000"/>
          <w:sz w:val="24"/>
          <w:szCs w:val="24"/>
        </w:rPr>
        <w:t xml:space="preserve">even though he wasn’t good, as He does all of us. Jesus saw what was in his heart, the one thing that kept him from fully surrendering his life as a disciple, which was his money. </w:t>
      </w:r>
    </w:p>
    <w:p w14:paraId="7F733311" w14:textId="75244F58" w:rsidR="00F41BB3" w:rsidRPr="00A626AB" w:rsidRDefault="00F41BB3" w:rsidP="00F41BB3">
      <w:pPr>
        <w:rPr>
          <w:rFonts w:cs="Calibri"/>
          <w:color w:val="000000"/>
          <w:sz w:val="24"/>
          <w:szCs w:val="24"/>
        </w:rPr>
      </w:pPr>
      <w:r w:rsidRPr="00A626AB">
        <w:rPr>
          <w:rFonts w:cs="Calibri"/>
          <w:color w:val="000000"/>
          <w:sz w:val="24"/>
          <w:szCs w:val="24"/>
        </w:rPr>
        <w:lastRenderedPageBreak/>
        <w:t>When the rich man went away disheartened, Jesus told the disciples that without God</w:t>
      </w:r>
      <w:r w:rsidR="00445208">
        <w:rPr>
          <w:rFonts w:cs="Calibri"/>
          <w:color w:val="000000"/>
          <w:sz w:val="24"/>
          <w:szCs w:val="24"/>
        </w:rPr>
        <w:t>,</w:t>
      </w:r>
      <w:r w:rsidRPr="00A626AB">
        <w:rPr>
          <w:rFonts w:cs="Calibri"/>
          <w:color w:val="000000"/>
          <w:sz w:val="24"/>
          <w:szCs w:val="24"/>
        </w:rPr>
        <w:t xml:space="preserve"> it is impossible for those who have wealth to enter the kingdom. This amazed them, because in Jewish thought, wealth was a sign of blessing from the Lord. Some try to explain away the camel/needle imagery in various ways, but it really means what it says.</w:t>
      </w:r>
      <w:r w:rsidRPr="00A626AB">
        <w:rPr>
          <w:rStyle w:val="EndnoteReference"/>
          <w:rFonts w:cs="Calibri"/>
          <w:color w:val="000000"/>
          <w:sz w:val="24"/>
          <w:szCs w:val="24"/>
        </w:rPr>
        <w:endnoteReference w:id="7"/>
      </w:r>
      <w:r w:rsidRPr="00A626AB">
        <w:rPr>
          <w:rFonts w:cs="Calibri"/>
          <w:color w:val="000000"/>
          <w:sz w:val="24"/>
          <w:szCs w:val="24"/>
        </w:rPr>
        <w:t xml:space="preserve"> Jesus used a hyperbolic example to show that this is impossible without God </w:t>
      </w:r>
      <w:r w:rsidR="00445208">
        <w:rPr>
          <w:rFonts w:cs="Calibri"/>
          <w:color w:val="000000"/>
          <w:sz w:val="24"/>
          <w:szCs w:val="24"/>
        </w:rPr>
        <w:t>b</w:t>
      </w:r>
      <w:r w:rsidRPr="00A626AB">
        <w:rPr>
          <w:rFonts w:cs="Calibri"/>
          <w:color w:val="000000"/>
          <w:sz w:val="24"/>
          <w:szCs w:val="24"/>
        </w:rPr>
        <w:t xml:space="preserve">ecause wealth </w:t>
      </w:r>
      <w:r w:rsidR="00E30566">
        <w:rPr>
          <w:rFonts w:cs="Calibri"/>
          <w:color w:val="000000"/>
          <w:sz w:val="24"/>
          <w:szCs w:val="24"/>
        </w:rPr>
        <w:t>c</w:t>
      </w:r>
      <w:r w:rsidRPr="00A626AB">
        <w:rPr>
          <w:rFonts w:cs="Calibri"/>
          <w:color w:val="000000"/>
          <w:sz w:val="24"/>
          <w:szCs w:val="24"/>
        </w:rPr>
        <w:t>a</w:t>
      </w:r>
      <w:r w:rsidR="00E30566">
        <w:rPr>
          <w:rFonts w:cs="Calibri"/>
          <w:color w:val="000000"/>
          <w:sz w:val="24"/>
          <w:szCs w:val="24"/>
        </w:rPr>
        <w:t>n be a</w:t>
      </w:r>
      <w:r w:rsidRPr="00A626AB">
        <w:rPr>
          <w:rFonts w:cs="Calibri"/>
          <w:color w:val="000000"/>
          <w:sz w:val="24"/>
          <w:szCs w:val="24"/>
        </w:rPr>
        <w:t xml:space="preserve"> competitive “god.” You cannot serve both God and money (Matthew 6:24). Having wealth is not inherently wrong, but it can easily become a god for us because the love of money (not money itself) is the root of all kinds of evil (1 Timothy 6:10). This is true for those who have a lot as well as those who have a little. Both can center their lives on money instead of God and pursue wealth as their security, hope and identity instead of God. But with God, money takes on a whole new meaning. It is a resource to be used to serve God and others. </w:t>
      </w:r>
    </w:p>
    <w:p w14:paraId="017B02AC" w14:textId="77777777" w:rsidR="00F41BB3" w:rsidRPr="00A626AB" w:rsidRDefault="00F41BB3" w:rsidP="00F41BB3">
      <w:pPr>
        <w:rPr>
          <w:rFonts w:cs="Calibri"/>
          <w:color w:val="000000"/>
          <w:sz w:val="24"/>
          <w:szCs w:val="24"/>
        </w:rPr>
      </w:pPr>
      <w:r w:rsidRPr="00A626AB">
        <w:rPr>
          <w:rFonts w:cs="Calibri"/>
          <w:color w:val="000000"/>
          <w:sz w:val="24"/>
          <w:szCs w:val="24"/>
        </w:rPr>
        <w:t xml:space="preserve">Along the road, on their way to Jerusalem, Jesus told them again that He would be beaten and killed but would rise again in three days. Immediately after, James and John asked to sit at His right and left in His glory. Jesus brought them back to what He had just been saying; if they wanted the glory, could they endure the suffering? They said they could, and He assured them they would. James would be the first disciple to be martyred for his faith (Acts 12), and John would endure persecution and exile to the island of Patmos (Revelation 1). </w:t>
      </w:r>
    </w:p>
    <w:p w14:paraId="67223EBF" w14:textId="77777777" w:rsidR="00F41BB3" w:rsidRPr="00A626AB" w:rsidRDefault="00F41BB3" w:rsidP="00F41BB3">
      <w:pPr>
        <w:rPr>
          <w:rFonts w:cs="Calibri"/>
          <w:color w:val="000000"/>
          <w:sz w:val="24"/>
          <w:szCs w:val="24"/>
        </w:rPr>
      </w:pPr>
      <w:r w:rsidRPr="00A626AB">
        <w:rPr>
          <w:rFonts w:cs="Calibri"/>
          <w:color w:val="000000"/>
          <w:sz w:val="24"/>
          <w:szCs w:val="24"/>
        </w:rPr>
        <w:t xml:space="preserve">In the previous chapter, the disciples had argued over who was the greatest, and Jesus had told them if they wanted to be the greatest in the kingdom, they would have to become the servant of all (Mark 9:35). Apparently, they didn’t learn the lesson because, here they were, doing it again. Jesus again contrasted the kingdom of God with the world. In the world, leaders lord their authority over their people. But in God’s kingdom, being a leader is about being a servant of the people, not power or authority. Jesus Himself is our model. He didn’t come to be served but to serve, even to give His life (Philippians 2:1–11). </w:t>
      </w:r>
    </w:p>
    <w:p w14:paraId="27CE236B" w14:textId="5C75B5A4" w:rsidR="00F41BB3" w:rsidRPr="00A626AB" w:rsidRDefault="00F41BB3" w:rsidP="00F41BB3">
      <w:pPr>
        <w:rPr>
          <w:rFonts w:cs="Calibri"/>
          <w:color w:val="000000"/>
          <w:sz w:val="24"/>
          <w:szCs w:val="24"/>
        </w:rPr>
      </w:pPr>
      <w:r w:rsidRPr="00A626AB">
        <w:rPr>
          <w:rFonts w:cs="Calibri"/>
          <w:b/>
          <w:bCs/>
          <w:sz w:val="24"/>
          <w:szCs w:val="24"/>
        </w:rPr>
        <w:t>Q: Why can money so easily become a “god” we worship? How can we reframe our view of money to see and use it as a resource to worship God instead?</w:t>
      </w:r>
      <w:r w:rsidR="00106DD7">
        <w:rPr>
          <w:rFonts w:cs="Calibri"/>
          <w:b/>
          <w:bCs/>
          <w:sz w:val="24"/>
          <w:szCs w:val="24"/>
        </w:rPr>
        <w:t xml:space="preserve"> </w:t>
      </w:r>
    </w:p>
    <w:p w14:paraId="2A3192BE" w14:textId="334B0069" w:rsidR="00F41BB3" w:rsidRPr="00A626AB" w:rsidRDefault="00F41BB3" w:rsidP="00F41BB3">
      <w:pPr>
        <w:spacing w:after="480"/>
        <w:rPr>
          <w:rFonts w:cs="Calibri"/>
          <w:b/>
          <w:bCs/>
          <w:sz w:val="24"/>
          <w:szCs w:val="24"/>
        </w:rPr>
      </w:pPr>
      <w:r w:rsidRPr="00A626AB">
        <w:rPr>
          <w:rFonts w:cs="Calibri"/>
          <w:b/>
          <w:bCs/>
          <w:sz w:val="24"/>
          <w:szCs w:val="24"/>
        </w:rPr>
        <w:t>Q: What is servant leadership? How did Jesus model it?</w:t>
      </w:r>
      <w:r w:rsidR="00106DD7">
        <w:rPr>
          <w:rFonts w:cs="Calibri"/>
          <w:b/>
          <w:bCs/>
          <w:sz w:val="24"/>
          <w:szCs w:val="24"/>
        </w:rPr>
        <w:t xml:space="preserve"> </w:t>
      </w:r>
      <w:r w:rsidR="007F1D7D">
        <w:rPr>
          <w:rFonts w:cs="Calibri"/>
          <w:b/>
          <w:bCs/>
          <w:sz w:val="24"/>
          <w:szCs w:val="24"/>
        </w:rPr>
        <w:t xml:space="preserve">How can you serve someone in your office, home, </w:t>
      </w:r>
      <w:proofErr w:type="spellStart"/>
      <w:r w:rsidR="007F1D7D">
        <w:rPr>
          <w:rFonts w:cs="Calibri"/>
          <w:b/>
          <w:bCs/>
          <w:sz w:val="24"/>
          <w:szCs w:val="24"/>
        </w:rPr>
        <w:t>LifeGroup</w:t>
      </w:r>
      <w:proofErr w:type="spellEnd"/>
      <w:r w:rsidR="007F1D7D">
        <w:rPr>
          <w:rFonts w:cs="Calibri"/>
          <w:b/>
          <w:bCs/>
          <w:sz w:val="24"/>
          <w:szCs w:val="24"/>
        </w:rPr>
        <w:t>, or school this week?</w:t>
      </w:r>
    </w:p>
    <w:p w14:paraId="4AD758D1" w14:textId="77777777" w:rsidR="00F41BB3" w:rsidRPr="00A626AB" w:rsidRDefault="00F41BB3" w:rsidP="00F41BB3">
      <w:pPr>
        <w:tabs>
          <w:tab w:val="left" w:pos="6222"/>
        </w:tabs>
        <w:spacing w:after="0"/>
        <w:rPr>
          <w:rFonts w:cs="Calibri"/>
          <w:i/>
          <w:iCs/>
          <w:sz w:val="24"/>
          <w:szCs w:val="24"/>
        </w:rPr>
      </w:pPr>
      <w:bookmarkStart w:id="0" w:name="_Hlk121329742"/>
      <w:r w:rsidRPr="00A626AB">
        <w:rPr>
          <w:rFonts w:cs="Calibri"/>
          <w:b/>
          <w:bCs/>
          <w:sz w:val="24"/>
          <w:szCs w:val="24"/>
        </w:rPr>
        <w:t xml:space="preserve">Mark 10:46–52 [Read] </w:t>
      </w:r>
      <w:r w:rsidRPr="00A626AB">
        <w:rPr>
          <w:rFonts w:cs="Calibri"/>
          <w:b/>
          <w:bCs/>
          <w:sz w:val="24"/>
          <w:szCs w:val="24"/>
        </w:rPr>
        <w:tab/>
      </w:r>
    </w:p>
    <w:p w14:paraId="427722F1" w14:textId="77777777" w:rsidR="00F41BB3" w:rsidRPr="00A626AB" w:rsidRDefault="00F41BB3" w:rsidP="00F41BB3">
      <w:pPr>
        <w:suppressAutoHyphens w:val="0"/>
        <w:spacing w:after="160" w:line="259" w:lineRule="auto"/>
        <w:contextualSpacing/>
        <w:rPr>
          <w:rFonts w:cs="Calibri"/>
          <w:sz w:val="24"/>
          <w:szCs w:val="24"/>
        </w:rPr>
      </w:pPr>
      <w:r w:rsidRPr="00A626AB">
        <w:rPr>
          <w:rFonts w:cs="Calibri"/>
          <w:b/>
          <w:sz w:val="24"/>
          <w:szCs w:val="24"/>
        </w:rPr>
        <w:t xml:space="preserve">Talking Point 3: </w:t>
      </w:r>
      <w:r w:rsidRPr="00A626AB">
        <w:rPr>
          <w:rFonts w:cs="Calibri"/>
          <w:bCs/>
          <w:sz w:val="24"/>
          <w:szCs w:val="24"/>
        </w:rPr>
        <w:t xml:space="preserve">God values faith and trust in Him. </w:t>
      </w:r>
    </w:p>
    <w:bookmarkEnd w:id="0"/>
    <w:p w14:paraId="6F84494C" w14:textId="61D59EE9" w:rsidR="00F41BB3" w:rsidRPr="00A626AB" w:rsidRDefault="00F41BB3" w:rsidP="00F41BB3">
      <w:pPr>
        <w:pStyle w:val="NormalWeb"/>
        <w:rPr>
          <w:rFonts w:ascii="Calibri" w:hAnsi="Calibri" w:cs="Calibri"/>
          <w:b/>
          <w:bCs/>
        </w:rPr>
      </w:pPr>
      <w:r w:rsidRPr="00A626AB">
        <w:rPr>
          <w:rFonts w:ascii="Calibri" w:hAnsi="Calibri" w:cs="Calibri"/>
          <w:b/>
          <w:bCs/>
        </w:rPr>
        <w:t>Q: Why did Bartimaeus call Jesus “Son of David”? Why is that important?</w:t>
      </w:r>
      <w:r w:rsidR="00106DD7">
        <w:rPr>
          <w:rFonts w:ascii="Calibri" w:hAnsi="Calibri" w:cs="Calibri"/>
          <w:b/>
          <w:bCs/>
        </w:rPr>
        <w:t xml:space="preserve">  </w:t>
      </w:r>
    </w:p>
    <w:p w14:paraId="40FCC8F8" w14:textId="77777777" w:rsidR="00F41BB3" w:rsidRPr="00A626AB" w:rsidRDefault="00F41BB3" w:rsidP="00F41BB3">
      <w:pPr>
        <w:pStyle w:val="NormalWeb"/>
        <w:rPr>
          <w:rFonts w:ascii="Calibri" w:hAnsi="Calibri" w:cs="Calibri"/>
          <w:b/>
          <w:bCs/>
        </w:rPr>
      </w:pPr>
      <w:r w:rsidRPr="00A626AB">
        <w:rPr>
          <w:rFonts w:ascii="Calibri" w:hAnsi="Calibri" w:cs="Calibri"/>
          <w:b/>
          <w:bCs/>
        </w:rPr>
        <w:lastRenderedPageBreak/>
        <w:t xml:space="preserve">Q: What did Jesus say had made Bartimaeus well? </w:t>
      </w:r>
    </w:p>
    <w:p w14:paraId="3CB69C59" w14:textId="6DCC9012" w:rsidR="00F41BB3" w:rsidRPr="00A626AB" w:rsidRDefault="00F41BB3" w:rsidP="00F41BB3">
      <w:pPr>
        <w:pStyle w:val="NormalWeb"/>
        <w:rPr>
          <w:rFonts w:ascii="Calibri" w:hAnsi="Calibri" w:cs="Calibri"/>
          <w:color w:val="000000"/>
        </w:rPr>
      </w:pPr>
      <w:r w:rsidRPr="00A626AB">
        <w:rPr>
          <w:rFonts w:ascii="Calibri" w:hAnsi="Calibri" w:cs="Calibri"/>
          <w:color w:val="000000"/>
        </w:rPr>
        <w:t xml:space="preserve">Jericho was the ancient city where the Israelites first entered the </w:t>
      </w:r>
      <w:r w:rsidR="00445208" w:rsidRPr="00A626AB">
        <w:rPr>
          <w:rFonts w:ascii="Calibri" w:hAnsi="Calibri" w:cs="Calibri"/>
          <w:color w:val="000000"/>
        </w:rPr>
        <w:t xml:space="preserve">Promised Land </w:t>
      </w:r>
      <w:r w:rsidRPr="00A626AB">
        <w:rPr>
          <w:rFonts w:ascii="Calibri" w:hAnsi="Calibri" w:cs="Calibri"/>
          <w:color w:val="000000"/>
        </w:rPr>
        <w:t xml:space="preserve">on their journey to take the land from the Canaanites. It was the site of their first battle of the conquest, but it wasn’t a traditional battle. </w:t>
      </w:r>
      <w:r w:rsidR="00D2396B">
        <w:rPr>
          <w:rFonts w:ascii="Calibri" w:hAnsi="Calibri" w:cs="Calibri"/>
          <w:color w:val="000000"/>
        </w:rPr>
        <w:t>They</w:t>
      </w:r>
      <w:r w:rsidRPr="00A626AB">
        <w:rPr>
          <w:rFonts w:ascii="Calibri" w:hAnsi="Calibri" w:cs="Calibri"/>
          <w:color w:val="000000"/>
        </w:rPr>
        <w:t xml:space="preserve"> marched around the city once a day for six days, then seven times on the seventh day, with the priests blowing their horns and the people shouting</w:t>
      </w:r>
      <w:r w:rsidR="00106DD7">
        <w:rPr>
          <w:rFonts w:ascii="Calibri" w:hAnsi="Calibri" w:cs="Calibri"/>
          <w:color w:val="000000"/>
        </w:rPr>
        <w:t xml:space="preserve"> – </w:t>
      </w:r>
      <w:r w:rsidRPr="00A626AB">
        <w:rPr>
          <w:rFonts w:ascii="Calibri" w:hAnsi="Calibri" w:cs="Calibri"/>
          <w:color w:val="000000"/>
        </w:rPr>
        <w:t xml:space="preserve">and God made the walls </w:t>
      </w:r>
      <w:proofErr w:type="gramStart"/>
      <w:r w:rsidRPr="00A626AB">
        <w:rPr>
          <w:rFonts w:ascii="Calibri" w:hAnsi="Calibri" w:cs="Calibri"/>
          <w:color w:val="000000"/>
        </w:rPr>
        <w:t>fall down</w:t>
      </w:r>
      <w:proofErr w:type="gramEnd"/>
      <w:r w:rsidRPr="00A626AB">
        <w:rPr>
          <w:rFonts w:ascii="Calibri" w:hAnsi="Calibri" w:cs="Calibri"/>
          <w:color w:val="000000"/>
        </w:rPr>
        <w:t xml:space="preserve"> (Joshua 6). This took great faith for Joshua and the people, because this “battle plan” would have sounded pretty silly. So, it was in this place that Jesus encountered a blind man who also showed great faith. </w:t>
      </w:r>
    </w:p>
    <w:p w14:paraId="4498DC65" w14:textId="67BF1B88" w:rsidR="00F41BB3" w:rsidRPr="00A626AB" w:rsidRDefault="00F41BB3" w:rsidP="00F41BB3">
      <w:pPr>
        <w:pStyle w:val="NormalWeb"/>
        <w:rPr>
          <w:rFonts w:ascii="Calibri" w:hAnsi="Calibri" w:cs="Calibri"/>
          <w:color w:val="000000"/>
        </w:rPr>
      </w:pPr>
      <w:r w:rsidRPr="00A626AB">
        <w:rPr>
          <w:rFonts w:ascii="Calibri" w:hAnsi="Calibri" w:cs="Calibri"/>
          <w:color w:val="000000"/>
        </w:rPr>
        <w:t xml:space="preserve">Bartimaeus meant “son of the unclean,” pointing to the ancient belief that people were born with disabilities </w:t>
      </w:r>
      <w:r w:rsidR="008B4CE8">
        <w:rPr>
          <w:rFonts w:ascii="Calibri" w:hAnsi="Calibri" w:cs="Calibri"/>
          <w:color w:val="000000"/>
        </w:rPr>
        <w:t>such as</w:t>
      </w:r>
      <w:r w:rsidR="008B4CE8" w:rsidRPr="00A626AB">
        <w:rPr>
          <w:rFonts w:ascii="Calibri" w:hAnsi="Calibri" w:cs="Calibri"/>
          <w:color w:val="000000"/>
        </w:rPr>
        <w:t xml:space="preserve"> </w:t>
      </w:r>
      <w:r w:rsidRPr="00A626AB">
        <w:rPr>
          <w:rFonts w:ascii="Calibri" w:hAnsi="Calibri" w:cs="Calibri"/>
          <w:color w:val="000000"/>
        </w:rPr>
        <w:t xml:space="preserve">blindness because of some sin of their parents. But Jesus taught His disciples this was faulty thinking (John 9:1–5). Sometimes sickness can come as the result of our sins but most of the time, sicknesses are just a natural result of the </w:t>
      </w:r>
      <w:r w:rsidR="008B4CE8">
        <w:rPr>
          <w:rFonts w:ascii="Calibri" w:hAnsi="Calibri" w:cs="Calibri"/>
          <w:color w:val="000000"/>
        </w:rPr>
        <w:t>F</w:t>
      </w:r>
      <w:r w:rsidR="008B4CE8" w:rsidRPr="00A626AB">
        <w:rPr>
          <w:rFonts w:ascii="Calibri" w:hAnsi="Calibri" w:cs="Calibri"/>
          <w:color w:val="000000"/>
        </w:rPr>
        <w:t xml:space="preserve">all </w:t>
      </w:r>
      <w:r w:rsidRPr="00A626AB">
        <w:rPr>
          <w:rFonts w:ascii="Calibri" w:hAnsi="Calibri" w:cs="Calibri"/>
          <w:color w:val="000000"/>
        </w:rPr>
        <w:t>and the brokenness of this world. When he heard that Jesus was walking by, Bartimaeus cried out to Him, “Son of David, have mercy on me!” Calling Jesus “Son of David” was a statement of faith that Jesus was the Messiah, the promised one. When Jesus called for him, Bartimaeus jumped up and ran to him, the same way the rich man had eagerly run to Jesus. But while the rich man walked away sorrowful, Bartimaeus left healed</w:t>
      </w:r>
      <w:r w:rsidR="008B4CE8">
        <w:rPr>
          <w:rFonts w:ascii="Calibri" w:hAnsi="Calibri" w:cs="Calibri"/>
          <w:color w:val="000000"/>
        </w:rPr>
        <w:t xml:space="preserve"> –</w:t>
      </w:r>
      <w:r w:rsidRPr="00A626AB">
        <w:rPr>
          <w:rFonts w:ascii="Calibri" w:hAnsi="Calibri" w:cs="Calibri"/>
          <w:color w:val="000000"/>
        </w:rPr>
        <w:t xml:space="preserve"> </w:t>
      </w:r>
      <w:r w:rsidR="008B4CE8">
        <w:rPr>
          <w:rFonts w:ascii="Calibri" w:hAnsi="Calibri" w:cs="Calibri"/>
          <w:color w:val="000000"/>
        </w:rPr>
        <w:t>b</w:t>
      </w:r>
      <w:r w:rsidRPr="00A626AB">
        <w:rPr>
          <w:rFonts w:ascii="Calibri" w:hAnsi="Calibri" w:cs="Calibri"/>
          <w:color w:val="000000"/>
        </w:rPr>
        <w:t xml:space="preserve">ecause of his faith. </w:t>
      </w:r>
    </w:p>
    <w:p w14:paraId="374BF545" w14:textId="3C82C2ED" w:rsidR="00F41BB3" w:rsidRPr="00A626AB" w:rsidRDefault="00F41BB3" w:rsidP="00F41BB3">
      <w:pPr>
        <w:pStyle w:val="NormalWeb"/>
        <w:rPr>
          <w:rFonts w:ascii="Calibri" w:hAnsi="Calibri" w:cs="Calibri"/>
          <w:color w:val="000000"/>
        </w:rPr>
      </w:pPr>
      <w:r w:rsidRPr="00A626AB">
        <w:rPr>
          <w:rFonts w:ascii="Calibri" w:hAnsi="Calibri" w:cs="Calibri"/>
          <w:color w:val="000000"/>
        </w:rPr>
        <w:t xml:space="preserve">This creates a strong contrast. The rich man had been unwilling to leave his possessions to follow Jesus. He may have believed in Jesus in his mind, but he clung to his wealth as more important, so he didn’t really </w:t>
      </w:r>
      <w:r w:rsidRPr="00A626AB">
        <w:rPr>
          <w:rFonts w:ascii="Calibri" w:hAnsi="Calibri" w:cs="Calibri"/>
          <w:i/>
          <w:iCs/>
          <w:color w:val="000000"/>
        </w:rPr>
        <w:t>put</w:t>
      </w:r>
      <w:r w:rsidRPr="00A626AB">
        <w:rPr>
          <w:rFonts w:ascii="Calibri" w:hAnsi="Calibri" w:cs="Calibri"/>
          <w:color w:val="000000"/>
        </w:rPr>
        <w:t xml:space="preserve"> his faith in Jesus. What Jesus asked Bartimaeus also creates a contrast with the disciples. He asked him the same thing He had asked the disciples, what do you want me to do for you? James and John wanted power and status; this man wanted healing. The world called Bartimaeus “unclean,” but Jesus saw in him a pure heart. When Jesus restored his sight, the text says, </w:t>
      </w:r>
      <w:r w:rsidR="008B4CE8">
        <w:rPr>
          <w:rFonts w:ascii="Calibri" w:hAnsi="Calibri" w:cs="Calibri"/>
          <w:color w:val="000000"/>
        </w:rPr>
        <w:t xml:space="preserve">Bartimaeus </w:t>
      </w:r>
      <w:r w:rsidRPr="00A626AB">
        <w:rPr>
          <w:rFonts w:ascii="Calibri" w:hAnsi="Calibri" w:cs="Calibri"/>
          <w:color w:val="000000"/>
        </w:rPr>
        <w:t xml:space="preserve">immediately followed Jesus on the way. This means more than just that he was physically healed. As opposed to the rich man who walked away from Jesus, Bartimaeus followed Jesus. This is faith, not just believing in Jesus as the Messiah and our Lord and Savior but actually putting our faith in Him and following. </w:t>
      </w:r>
    </w:p>
    <w:p w14:paraId="780D2517" w14:textId="524734CE" w:rsidR="00F41BB3" w:rsidRPr="00A626AB" w:rsidRDefault="00F41BB3" w:rsidP="00F41BB3">
      <w:pPr>
        <w:pStyle w:val="NormalWeb"/>
        <w:rPr>
          <w:rFonts w:ascii="Calibri" w:hAnsi="Calibri" w:cs="Calibri"/>
          <w:color w:val="000000"/>
        </w:rPr>
      </w:pPr>
      <w:r w:rsidRPr="00A626AB">
        <w:rPr>
          <w:rFonts w:ascii="Calibri" w:hAnsi="Calibri" w:cs="Calibri"/>
          <w:color w:val="000000"/>
        </w:rPr>
        <w:t>These stories show us again how God’s kingdom is upside down from the world. Instead of hoarding wealth for ourselves, Jesus calls us to give it away. Instead of pursuing power, Jesus calls us to sacrifice and suffering. The calling is hard, but the eternal reward is great. He promised that in the end, the last shall be first. We shall receive the greatest inheritance we can ever imagine. It will be worth it in the end. And life in the here-and-now will be even better because it will be a life of service, generosity and sacrificial love, not power-hungry greed that only leads to emptiness.</w:t>
      </w:r>
    </w:p>
    <w:p w14:paraId="2B54D912" w14:textId="1A161453" w:rsidR="00F41BB3" w:rsidRPr="00A626AB" w:rsidRDefault="00F41BB3" w:rsidP="00F41BB3">
      <w:pPr>
        <w:rPr>
          <w:rFonts w:cs="Calibri"/>
          <w:sz w:val="24"/>
          <w:szCs w:val="24"/>
        </w:rPr>
      </w:pPr>
      <w:r w:rsidRPr="00A626AB">
        <w:rPr>
          <w:rFonts w:cs="Calibri"/>
          <w:b/>
          <w:bCs/>
          <w:sz w:val="24"/>
          <w:szCs w:val="24"/>
        </w:rPr>
        <w:lastRenderedPageBreak/>
        <w:t xml:space="preserve">Q: Who comes to mind when you think of </w:t>
      </w:r>
      <w:r w:rsidR="00DD3F6C">
        <w:rPr>
          <w:rFonts w:cs="Calibri"/>
          <w:b/>
          <w:bCs/>
          <w:sz w:val="24"/>
          <w:szCs w:val="24"/>
        </w:rPr>
        <w:t>people</w:t>
      </w:r>
      <w:r w:rsidR="00DD3F6C" w:rsidRPr="00A626AB">
        <w:rPr>
          <w:rFonts w:cs="Calibri"/>
          <w:b/>
          <w:bCs/>
          <w:sz w:val="24"/>
          <w:szCs w:val="24"/>
        </w:rPr>
        <w:t xml:space="preserve"> </w:t>
      </w:r>
      <w:r w:rsidRPr="00A626AB">
        <w:rPr>
          <w:rFonts w:cs="Calibri"/>
          <w:b/>
          <w:bCs/>
          <w:sz w:val="24"/>
          <w:szCs w:val="24"/>
        </w:rPr>
        <w:t>with great faith, not just intellectual belief but putting faith in Jesus and following Him through life? How do their lives look different</w:t>
      </w:r>
      <w:r w:rsidR="00DD3F6C">
        <w:rPr>
          <w:rFonts w:cs="Calibri"/>
          <w:b/>
          <w:bCs/>
          <w:sz w:val="24"/>
          <w:szCs w:val="24"/>
        </w:rPr>
        <w:t>ly</w:t>
      </w:r>
      <w:r w:rsidRPr="00A626AB">
        <w:rPr>
          <w:rFonts w:cs="Calibri"/>
          <w:b/>
          <w:bCs/>
          <w:sz w:val="24"/>
          <w:szCs w:val="24"/>
        </w:rPr>
        <w:t>?</w:t>
      </w:r>
      <w:r w:rsidR="00106DD7">
        <w:rPr>
          <w:rFonts w:cs="Calibri"/>
          <w:b/>
          <w:bCs/>
          <w:sz w:val="24"/>
          <w:szCs w:val="24"/>
        </w:rPr>
        <w:t xml:space="preserve"> </w:t>
      </w:r>
    </w:p>
    <w:p w14:paraId="711848CD" w14:textId="77777777" w:rsidR="00F41BB3" w:rsidRPr="00A626AB" w:rsidRDefault="00F41BB3" w:rsidP="00F41BB3">
      <w:pPr>
        <w:rPr>
          <w:rFonts w:cs="Calibri"/>
          <w:b/>
          <w:bCs/>
          <w:sz w:val="24"/>
          <w:szCs w:val="24"/>
        </w:rPr>
      </w:pPr>
      <w:r w:rsidRPr="00A626AB">
        <w:rPr>
          <w:rFonts w:cs="Calibri"/>
          <w:b/>
          <w:bCs/>
          <w:sz w:val="24"/>
          <w:szCs w:val="24"/>
        </w:rPr>
        <w:t xml:space="preserve">Q: How is coming to faith in Jesus like having our eyes opened? What difference does it make when we “look up” to the things of God instead of to the things of the world? </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63CB9893" w14:textId="77777777" w:rsidR="00FA7508" w:rsidRPr="00F14240" w:rsidRDefault="00FA7508" w:rsidP="00FA7508">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14</w:t>
      </w:r>
      <w:r w:rsidRPr="00F14240">
        <w:rPr>
          <w:rFonts w:ascii="Calibri" w:hAnsi="Calibri" w:cs="Calibri"/>
          <w:b/>
          <w:sz w:val="30"/>
          <w:szCs w:val="30"/>
        </w:rPr>
        <w:t xml:space="preserve">: </w:t>
      </w:r>
      <w:r>
        <w:rPr>
          <w:rFonts w:ascii="Calibri" w:hAnsi="Calibri" w:cs="Calibri"/>
          <w:bCs/>
          <w:i/>
          <w:iCs/>
          <w:sz w:val="30"/>
          <w:szCs w:val="30"/>
        </w:rPr>
        <w:t xml:space="preserve">Mark 10:1-52: </w:t>
      </w:r>
      <w:r>
        <w:rPr>
          <w:rFonts w:ascii="Calibri" w:hAnsi="Calibri" w:cs="Calibri"/>
          <w:i/>
          <w:iCs/>
          <w:sz w:val="30"/>
          <w:szCs w:val="30"/>
        </w:rPr>
        <w:t>Marriage, Children, Humility, Faith</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1BF36322" w14:textId="77777777" w:rsidR="009259D8" w:rsidRPr="00A626AB" w:rsidRDefault="009259D8" w:rsidP="009259D8">
      <w:pPr>
        <w:rPr>
          <w:rFonts w:cs="Calibri"/>
          <w:b/>
          <w:sz w:val="24"/>
          <w:szCs w:val="24"/>
        </w:rPr>
      </w:pPr>
      <w:r w:rsidRPr="00A626AB">
        <w:rPr>
          <w:rFonts w:cs="Calibri"/>
          <w:b/>
          <w:sz w:val="24"/>
          <w:szCs w:val="24"/>
        </w:rPr>
        <w:t xml:space="preserve">Main Point: </w:t>
      </w:r>
      <w:r>
        <w:rPr>
          <w:rFonts w:cs="Calibri"/>
          <w:b/>
          <w:sz w:val="24"/>
          <w:szCs w:val="24"/>
        </w:rPr>
        <w:t xml:space="preserve">Value what God values. </w:t>
      </w:r>
    </w:p>
    <w:p w14:paraId="2A02809F" w14:textId="77777777" w:rsidR="00844C9F" w:rsidRPr="00E74A72" w:rsidRDefault="00844C9F" w:rsidP="00844C9F">
      <w:pPr>
        <w:rPr>
          <w:rFonts w:cs="Calibri"/>
          <w:sz w:val="24"/>
          <w:szCs w:val="24"/>
        </w:rPr>
      </w:pPr>
      <w:r w:rsidRPr="00E74A72">
        <w:rPr>
          <w:rFonts w:cs="Calibri"/>
          <w:sz w:val="24"/>
          <w:szCs w:val="24"/>
        </w:rPr>
        <w:t>Loving your spouse sacrificially, choosing integrity over financial gain, and embracing humility instead of seeking honor are not easy tasks. In fact, in our own strength, they are impossible. On our own, we do not naturally desire God’s way, nor can we faithfully live it out. But the good news is that God never asks us to do this in our own power.</w:t>
      </w:r>
    </w:p>
    <w:p w14:paraId="3D0D2AD4" w14:textId="77777777" w:rsidR="00844C9F" w:rsidRPr="00E74A72" w:rsidRDefault="00844C9F" w:rsidP="00844C9F">
      <w:pPr>
        <w:rPr>
          <w:rFonts w:cs="Calibri"/>
          <w:sz w:val="24"/>
          <w:szCs w:val="24"/>
        </w:rPr>
      </w:pPr>
      <w:r w:rsidRPr="00E74A72">
        <w:rPr>
          <w:rFonts w:cs="Calibri"/>
          <w:sz w:val="24"/>
          <w:szCs w:val="24"/>
        </w:rPr>
        <w:t>Scripture assures us:</w:t>
      </w:r>
    </w:p>
    <w:p w14:paraId="3D30E367" w14:textId="120D316F" w:rsidR="00844C9F" w:rsidRPr="00E74A72" w:rsidRDefault="00844C9F" w:rsidP="00844C9F">
      <w:pPr>
        <w:ind w:left="720"/>
        <w:rPr>
          <w:rFonts w:cs="Calibri"/>
          <w:b/>
          <w:bCs/>
          <w:sz w:val="24"/>
          <w:szCs w:val="24"/>
        </w:rPr>
      </w:pPr>
      <w:r w:rsidRPr="00E74A72">
        <w:rPr>
          <w:rFonts w:cs="Calibri"/>
          <w:i/>
          <w:iCs/>
          <w:sz w:val="24"/>
          <w:szCs w:val="24"/>
        </w:rPr>
        <w:t xml:space="preserve"> For it is God who works in you, both to will and to work for his good pleasure.</w:t>
      </w:r>
      <w:r w:rsidRPr="00E74A72">
        <w:rPr>
          <w:rFonts w:cs="Calibri"/>
          <w:sz w:val="24"/>
          <w:szCs w:val="24"/>
        </w:rPr>
        <w:t> —</w:t>
      </w:r>
      <w:r w:rsidRPr="00E74A72">
        <w:rPr>
          <w:rFonts w:cs="Calibri"/>
          <w:b/>
          <w:bCs/>
          <w:sz w:val="24"/>
          <w:szCs w:val="24"/>
        </w:rPr>
        <w:t>Philippians 2:13</w:t>
      </w:r>
    </w:p>
    <w:p w14:paraId="1790BED6" w14:textId="64C33863" w:rsidR="00844C9F" w:rsidRPr="00E74A72" w:rsidRDefault="00844C9F" w:rsidP="00844C9F">
      <w:pPr>
        <w:rPr>
          <w:rFonts w:cs="Calibri"/>
          <w:sz w:val="24"/>
          <w:szCs w:val="24"/>
        </w:rPr>
      </w:pPr>
      <w:r w:rsidRPr="00E74A72">
        <w:rPr>
          <w:rFonts w:cs="Calibri"/>
          <w:sz w:val="24"/>
          <w:szCs w:val="24"/>
        </w:rPr>
        <w:t>Maybe this season has been stressful, and you’ve noticed your values drifting from God’s values. This week, choose one area to surrender to Him</w:t>
      </w:r>
      <w:r w:rsidR="00106DD7">
        <w:rPr>
          <w:rFonts w:cs="Calibri"/>
          <w:sz w:val="24"/>
          <w:szCs w:val="24"/>
        </w:rPr>
        <w:t xml:space="preserve"> – </w:t>
      </w:r>
      <w:r w:rsidRPr="00E74A72">
        <w:rPr>
          <w:rFonts w:cs="Calibri"/>
          <w:sz w:val="24"/>
          <w:szCs w:val="24"/>
        </w:rPr>
        <w:t>whether in marriage, in the way you treat children, in walking with humility, or in living by faith. Ask the Lord to supply both the desire and the strength to value what He values, and then trust His Spirit to work it out in your life.</w:t>
      </w:r>
    </w:p>
    <w:p w14:paraId="26F5D81C" w14:textId="77777777" w:rsidR="00844C9F" w:rsidRPr="00A626AB" w:rsidRDefault="00844C9F" w:rsidP="00844C9F">
      <w:pPr>
        <w:rPr>
          <w:rFonts w:cs="Calibri"/>
          <w:b/>
          <w:bCs/>
          <w:sz w:val="24"/>
          <w:szCs w:val="24"/>
        </w:rPr>
      </w:pPr>
      <w:r w:rsidRPr="00A626AB">
        <w:rPr>
          <w:rFonts w:cs="Calibri"/>
          <w:b/>
          <w:sz w:val="24"/>
          <w:szCs w:val="24"/>
        </w:rPr>
        <w:t xml:space="preserve">CHALLENGES </w:t>
      </w:r>
    </w:p>
    <w:p w14:paraId="40705EC6" w14:textId="1F2E3216" w:rsidR="00844C9F" w:rsidRPr="00A626AB" w:rsidRDefault="00844C9F" w:rsidP="00844C9F">
      <w:pPr>
        <w:pStyle w:val="NormalWeb"/>
        <w:rPr>
          <w:rFonts w:ascii="Calibri" w:hAnsi="Calibri" w:cs="Calibri"/>
          <w:color w:val="000000"/>
        </w:rPr>
      </w:pPr>
      <w:r w:rsidRPr="00A626AB">
        <w:rPr>
          <w:rFonts w:ascii="Calibri" w:hAnsi="Calibri" w:cs="Calibri"/>
          <w:b/>
          <w:bCs/>
          <w:color w:val="000000"/>
        </w:rPr>
        <w:t>THINK:</w:t>
      </w:r>
      <w:r w:rsidRPr="00A626AB">
        <w:rPr>
          <w:rFonts w:ascii="Calibri" w:hAnsi="Calibri" w:cs="Calibri"/>
          <w:color w:val="000000"/>
        </w:rPr>
        <w:t xml:space="preserve"> How does my life reflect the values of God’s kingdom instead of the values of the world? How is my marriage different from those of the world? How is the way I treat my children different from the world? How is the way I handle my money different from the world? How is the way I handle power, status and leadership different from the world</w:t>
      </w:r>
      <w:r w:rsidR="00DD3F6C">
        <w:rPr>
          <w:rFonts w:ascii="Calibri" w:hAnsi="Calibri" w:cs="Calibri"/>
          <w:color w:val="000000"/>
        </w:rPr>
        <w:t>’s</w:t>
      </w:r>
      <w:r w:rsidRPr="00A626AB">
        <w:rPr>
          <w:rFonts w:ascii="Calibri" w:hAnsi="Calibri" w:cs="Calibri"/>
          <w:color w:val="000000"/>
        </w:rPr>
        <w:t>? How does my life look like Jesus and His ways?</w:t>
      </w:r>
      <w:r w:rsidR="00106DD7">
        <w:rPr>
          <w:rFonts w:ascii="Calibri" w:hAnsi="Calibri" w:cs="Calibri"/>
          <w:color w:val="000000"/>
        </w:rPr>
        <w:t xml:space="preserve"> </w:t>
      </w:r>
      <w:r w:rsidRPr="00A626AB">
        <w:rPr>
          <w:rFonts w:ascii="Calibri" w:hAnsi="Calibri" w:cs="Calibri"/>
          <w:color w:val="000000"/>
        </w:rPr>
        <w:t xml:space="preserve"> </w:t>
      </w:r>
    </w:p>
    <w:p w14:paraId="31F0990A" w14:textId="4A4449C3" w:rsidR="00844C9F" w:rsidRPr="00A626AB" w:rsidRDefault="00844C9F" w:rsidP="00844C9F">
      <w:pPr>
        <w:pStyle w:val="NormalWeb"/>
        <w:rPr>
          <w:rFonts w:ascii="Calibri" w:hAnsi="Calibri" w:cs="Calibri"/>
          <w:color w:val="000000"/>
        </w:rPr>
      </w:pPr>
      <w:r w:rsidRPr="00A626AB">
        <w:rPr>
          <w:rFonts w:ascii="Calibri" w:hAnsi="Calibri" w:cs="Calibri"/>
          <w:b/>
          <w:bCs/>
          <w:color w:val="000000"/>
        </w:rPr>
        <w:t>PRAY</w:t>
      </w:r>
      <w:r w:rsidRPr="00A626AB">
        <w:rPr>
          <w:rFonts w:ascii="Calibri" w:hAnsi="Calibri" w:cs="Calibri"/>
          <w:color w:val="000000"/>
        </w:rPr>
        <w:t xml:space="preserve"> for God to give you a supernatural understanding of </w:t>
      </w:r>
      <w:r w:rsidR="00DD3F6C">
        <w:rPr>
          <w:rFonts w:ascii="Calibri" w:hAnsi="Calibri" w:cs="Calibri"/>
          <w:color w:val="000000"/>
        </w:rPr>
        <w:t>how</w:t>
      </w:r>
      <w:r w:rsidRPr="00A626AB">
        <w:rPr>
          <w:rFonts w:ascii="Calibri" w:hAnsi="Calibri" w:cs="Calibri"/>
          <w:color w:val="000000"/>
        </w:rPr>
        <w:t xml:space="preserve"> to live like Jesus in this day and time, in our world. Ask Him for His wisdom, the wisdom from above, to know how to love your spouse, your children, and the rest of your family the way He designed. Ask Him for His wisdom in using your money and other resources to honor Him. Ask Him for His wisdom in living as a servant in His kingdom. </w:t>
      </w:r>
    </w:p>
    <w:p w14:paraId="762BD691" w14:textId="71B8CD13" w:rsidR="00844C9F" w:rsidRPr="00A626AB" w:rsidRDefault="00844C9F" w:rsidP="00844C9F">
      <w:pPr>
        <w:pStyle w:val="NormalWeb"/>
        <w:rPr>
          <w:rFonts w:ascii="Calibri" w:hAnsi="Calibri" w:cs="Calibri"/>
          <w:color w:val="000000"/>
        </w:rPr>
      </w:pPr>
      <w:r w:rsidRPr="00A626AB">
        <w:rPr>
          <w:rFonts w:ascii="Calibri" w:hAnsi="Calibri" w:cs="Calibri"/>
          <w:b/>
          <w:bCs/>
          <w:color w:val="000000"/>
        </w:rPr>
        <w:t>ACT:</w:t>
      </w:r>
      <w:r w:rsidRPr="00A626AB">
        <w:rPr>
          <w:rFonts w:ascii="Calibri" w:hAnsi="Calibri" w:cs="Calibri"/>
          <w:color w:val="000000"/>
        </w:rPr>
        <w:t xml:space="preserve"> Give It </w:t>
      </w:r>
      <w:r w:rsidR="00A07477">
        <w:rPr>
          <w:rFonts w:ascii="Calibri" w:hAnsi="Calibri" w:cs="Calibri"/>
          <w:color w:val="000000"/>
        </w:rPr>
        <w:t>a</w:t>
      </w:r>
      <w:r w:rsidRPr="00A626AB">
        <w:rPr>
          <w:rFonts w:ascii="Calibri" w:hAnsi="Calibri" w:cs="Calibri"/>
          <w:color w:val="000000"/>
        </w:rPr>
        <w:t>way. Choose at least one thing in your life that you’ve been holding onto, something that is getting in the way of you</w:t>
      </w:r>
      <w:r w:rsidR="00DD3F6C">
        <w:rPr>
          <w:rFonts w:ascii="Calibri" w:hAnsi="Calibri" w:cs="Calibri"/>
          <w:color w:val="000000"/>
        </w:rPr>
        <w:t>r</w:t>
      </w:r>
      <w:r w:rsidRPr="00A626AB">
        <w:rPr>
          <w:rFonts w:ascii="Calibri" w:hAnsi="Calibri" w:cs="Calibri"/>
          <w:color w:val="000000"/>
        </w:rPr>
        <w:t xml:space="preserve"> submitting everything in your life completely to the Lord. It may be a physical thing </w:t>
      </w:r>
      <w:r w:rsidR="00DD3F6C">
        <w:rPr>
          <w:rFonts w:ascii="Calibri" w:hAnsi="Calibri" w:cs="Calibri"/>
          <w:color w:val="000000"/>
        </w:rPr>
        <w:t>such as</w:t>
      </w:r>
      <w:r w:rsidR="00DD3F6C" w:rsidRPr="00A626AB">
        <w:rPr>
          <w:rFonts w:ascii="Calibri" w:hAnsi="Calibri" w:cs="Calibri"/>
          <w:color w:val="000000"/>
        </w:rPr>
        <w:t xml:space="preserve"> </w:t>
      </w:r>
      <w:r w:rsidRPr="00A626AB">
        <w:rPr>
          <w:rFonts w:ascii="Calibri" w:hAnsi="Calibri" w:cs="Calibri"/>
          <w:color w:val="000000"/>
        </w:rPr>
        <w:t>money or another resource, or it may be your time, a relationship or a habit</w:t>
      </w:r>
      <w:r w:rsidR="00106DD7">
        <w:rPr>
          <w:rFonts w:ascii="Calibri" w:hAnsi="Calibri" w:cs="Calibri"/>
          <w:color w:val="000000"/>
        </w:rPr>
        <w:t xml:space="preserve"> – </w:t>
      </w:r>
      <w:r w:rsidRPr="00A626AB">
        <w:rPr>
          <w:rFonts w:ascii="Calibri" w:hAnsi="Calibri" w:cs="Calibri"/>
          <w:color w:val="000000"/>
        </w:rPr>
        <w:t>something you cling to for yourself instead of offering it to Jesus to be used for His kingdom. Then give it away or give it up.</w:t>
      </w:r>
    </w:p>
    <w:p w14:paraId="0AD372E3" w14:textId="77777777" w:rsidR="00844C9F" w:rsidRPr="00A626AB" w:rsidRDefault="00844C9F" w:rsidP="00844C9F">
      <w:pPr>
        <w:pStyle w:val="NormalWeb"/>
        <w:rPr>
          <w:rFonts w:ascii="Calibri" w:hAnsi="Calibri" w:cs="Calibri"/>
          <w:color w:val="000000"/>
        </w:rPr>
      </w:pPr>
      <w:r w:rsidRPr="00A626AB">
        <w:rPr>
          <w:rFonts w:ascii="Calibri" w:hAnsi="Calibri" w:cs="Calibri"/>
          <w:color w:val="000000"/>
        </w:rPr>
        <w:lastRenderedPageBreak/>
        <w:t xml:space="preserve">This may feel abstract, so here is an example related to time. Maybe you think you don’t have time to read your Bible, but when you really think about it, you might have time that you’re currently devoting to social media or TV that you can give up. This is clinging to something you might need to let go of in order to follow Jesus more fully, just as the rich man was clinging to wealth he needed to let go of in order to follow Jesus. </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B051C" w14:textId="77777777" w:rsidR="00E424C5" w:rsidRDefault="00E424C5" w:rsidP="00747EB9">
      <w:pPr>
        <w:spacing w:after="0" w:line="240" w:lineRule="auto"/>
      </w:pPr>
      <w:r>
        <w:separator/>
      </w:r>
    </w:p>
  </w:endnote>
  <w:endnote w:type="continuationSeparator" w:id="0">
    <w:p w14:paraId="4EC59747" w14:textId="77777777" w:rsidR="00E424C5" w:rsidRDefault="00E424C5" w:rsidP="00747EB9">
      <w:pPr>
        <w:spacing w:after="0" w:line="240" w:lineRule="auto"/>
      </w:pPr>
      <w:r>
        <w:continuationSeparator/>
      </w:r>
    </w:p>
  </w:endnote>
  <w:endnote w:type="continuationNotice" w:id="1">
    <w:p w14:paraId="55078BEC" w14:textId="77777777" w:rsidR="00E424C5" w:rsidRDefault="00E424C5">
      <w:pPr>
        <w:spacing w:after="0" w:line="240" w:lineRule="auto"/>
      </w:pPr>
    </w:p>
  </w:endnote>
  <w:endnote w:id="2">
    <w:p w14:paraId="4BADC254" w14:textId="5407D202" w:rsidR="00F41BB3" w:rsidRDefault="00F41BB3" w:rsidP="00F41BB3">
      <w:pPr>
        <w:pStyle w:val="EndnoteText"/>
        <w:spacing w:after="0" w:line="240" w:lineRule="auto"/>
      </w:pPr>
      <w:r>
        <w:rPr>
          <w:rStyle w:val="EndnoteReference"/>
        </w:rPr>
        <w:endnoteRef/>
      </w:r>
      <w:r>
        <w:t xml:space="preserve"> The ESV translation of this passage is unfortunately not the most accurate translation. The Hebrew says, “</w:t>
      </w:r>
      <w:r w:rsidRPr="00D13F92">
        <w:rPr>
          <w:i/>
          <w:iCs/>
        </w:rPr>
        <w:t xml:space="preserve">For Yahweh, the God of Israel, says that </w:t>
      </w:r>
      <w:r>
        <w:rPr>
          <w:i/>
          <w:iCs/>
        </w:rPr>
        <w:t>h</w:t>
      </w:r>
      <w:r w:rsidRPr="00D13F92">
        <w:rPr>
          <w:i/>
          <w:iCs/>
        </w:rPr>
        <w:t xml:space="preserve">e hates </w:t>
      </w:r>
      <w:r>
        <w:rPr>
          <w:i/>
          <w:iCs/>
        </w:rPr>
        <w:t>‘</w:t>
      </w:r>
      <w:r w:rsidRPr="00D13F92">
        <w:rPr>
          <w:i/>
          <w:iCs/>
        </w:rPr>
        <w:t>the sending away</w:t>
      </w:r>
      <w:r>
        <w:rPr>
          <w:i/>
          <w:iCs/>
        </w:rPr>
        <w:t>’</w:t>
      </w:r>
      <w:r w:rsidRPr="00D13F92">
        <w:rPr>
          <w:i/>
          <w:iCs/>
        </w:rPr>
        <w:t xml:space="preserve"> </w:t>
      </w:r>
      <w:r>
        <w:rPr>
          <w:i/>
          <w:iCs/>
        </w:rPr>
        <w:t>[</w:t>
      </w:r>
      <w:r w:rsidRPr="00D13F92">
        <w:rPr>
          <w:i/>
          <w:iCs/>
        </w:rPr>
        <w:t>divorce</w:t>
      </w:r>
      <w:r>
        <w:rPr>
          <w:i/>
          <w:iCs/>
        </w:rPr>
        <w:t>]</w:t>
      </w:r>
      <w:r w:rsidRPr="00D13F92">
        <w:rPr>
          <w:i/>
          <w:iCs/>
        </w:rPr>
        <w:t xml:space="preserve"> for it covers one’s garment with violence. </w:t>
      </w:r>
      <w:r>
        <w:rPr>
          <w:i/>
          <w:iCs/>
        </w:rPr>
        <w:t>‘</w:t>
      </w:r>
      <w:r w:rsidRPr="00D13F92">
        <w:rPr>
          <w:i/>
          <w:iCs/>
        </w:rPr>
        <w:t>Therefore,</w:t>
      </w:r>
      <w:r>
        <w:rPr>
          <w:i/>
          <w:iCs/>
        </w:rPr>
        <w:t>’</w:t>
      </w:r>
      <w:r w:rsidRPr="00D13F92">
        <w:rPr>
          <w:i/>
          <w:iCs/>
        </w:rPr>
        <w:t xml:space="preserve"> says Yahweh of hosts, </w:t>
      </w:r>
      <w:r>
        <w:rPr>
          <w:i/>
          <w:iCs/>
        </w:rPr>
        <w:t>‘</w:t>
      </w:r>
      <w:r w:rsidRPr="00D13F92">
        <w:rPr>
          <w:i/>
          <w:iCs/>
        </w:rPr>
        <w:t>Take heed to your spirit that you do not deal treacherously.</w:t>
      </w:r>
      <w:r>
        <w:rPr>
          <w:i/>
          <w:iCs/>
        </w:rPr>
        <w:t>’</w:t>
      </w:r>
      <w:r w:rsidRPr="00D13F92">
        <w:rPr>
          <w:i/>
          <w:iCs/>
        </w:rPr>
        <w:t>”</w:t>
      </w:r>
      <w:r>
        <w:t xml:space="preserve"> The KJV, NASB, and even NLT are closer to the literal here. The ESV and NIV translate “for” as “if” (which it can mean, but only in certain grammatical cases), and the “he” in “he hates” they see as the husband, not God, and they add an “and” that isn’t there and a “his wife” that isn’t there to make it say “if a man hates and divorces his wife.” </w:t>
      </w:r>
      <w:r>
        <w:br/>
        <w:t>For a more detailed explanation of the Hebrew grammar, context, and meaning, see:</w:t>
      </w:r>
      <w:r>
        <w:br/>
        <w:t xml:space="preserve">Pieter A. Verhoef, </w:t>
      </w:r>
      <w:r w:rsidRPr="00AA0C04">
        <w:rPr>
          <w:i/>
          <w:iCs/>
        </w:rPr>
        <w:t xml:space="preserve">The Books of Haggai and Malachi, </w:t>
      </w:r>
      <w:r w:rsidRPr="005E550E">
        <w:t>The New International Commentary on the Old Testament</w:t>
      </w:r>
      <w:r>
        <w:t xml:space="preserve"> (Eerdmans, 1987). </w:t>
      </w:r>
    </w:p>
  </w:endnote>
  <w:endnote w:id="3">
    <w:p w14:paraId="6404F30B" w14:textId="77777777" w:rsidR="00F41BB3" w:rsidRDefault="00F41BB3" w:rsidP="00F41BB3">
      <w:pPr>
        <w:pStyle w:val="EndnoteText"/>
        <w:spacing w:after="0" w:line="240" w:lineRule="auto"/>
      </w:pPr>
      <w:r>
        <w:rPr>
          <w:rStyle w:val="EndnoteReference"/>
        </w:rPr>
        <w:endnoteRef/>
      </w:r>
      <w:r>
        <w:t xml:space="preserve"> This changed about 1,000 years ago in Jewish culture, with the Torah scholar Rabbeinu Gershom, known as “The Light of the Diaspora.” While the man is still the one who chooses divorce, he instituted that he could not do so without his wife’s consent.</w:t>
      </w:r>
    </w:p>
  </w:endnote>
  <w:endnote w:id="4">
    <w:p w14:paraId="1782B8A5" w14:textId="77777777" w:rsidR="00F41BB3" w:rsidRDefault="00F41BB3" w:rsidP="00F41BB3">
      <w:pPr>
        <w:pStyle w:val="EndnoteText"/>
        <w:spacing w:after="0" w:line="240" w:lineRule="auto"/>
      </w:pPr>
      <w:r>
        <w:rPr>
          <w:rStyle w:val="EndnoteReference"/>
        </w:rPr>
        <w:endnoteRef/>
      </w:r>
      <w:r>
        <w:t xml:space="preserve"> Gittin: 90b</w:t>
      </w:r>
    </w:p>
  </w:endnote>
  <w:endnote w:id="5">
    <w:p w14:paraId="0CF23EE7" w14:textId="77777777" w:rsidR="00F41BB3" w:rsidRDefault="00F41BB3" w:rsidP="00F41BB3">
      <w:pPr>
        <w:pStyle w:val="EndnoteText"/>
        <w:spacing w:after="0" w:line="240" w:lineRule="auto"/>
      </w:pPr>
      <w:r>
        <w:rPr>
          <w:rStyle w:val="EndnoteReference"/>
        </w:rPr>
        <w:endnoteRef/>
      </w:r>
      <w:r>
        <w:t xml:space="preserve"> Craig S. Keener, </w:t>
      </w:r>
      <w:r w:rsidRPr="007D6BD6">
        <w:rPr>
          <w:i/>
          <w:iCs/>
        </w:rPr>
        <w:t>Bible Background Commentary: New Testament</w:t>
      </w:r>
      <w:r>
        <w:t xml:space="preserve"> (Intervarsity Press, 1993). </w:t>
      </w:r>
    </w:p>
  </w:endnote>
  <w:endnote w:id="6">
    <w:p w14:paraId="1365B27A" w14:textId="4C8D7726" w:rsidR="00DB25EF" w:rsidRDefault="00DB25EF" w:rsidP="00DB25EF">
      <w:pPr>
        <w:pStyle w:val="EndnoteText"/>
        <w:spacing w:after="0"/>
      </w:pPr>
      <w:r>
        <w:rPr>
          <w:rStyle w:val="EndnoteReference"/>
        </w:rPr>
        <w:endnoteRef/>
      </w:r>
      <w:r>
        <w:t xml:space="preserve"> </w:t>
      </w:r>
      <w:r w:rsidRPr="00DB25EF">
        <w:t> </w:t>
      </w:r>
      <w:hyperlink r:id="rId1" w:tooltip="https://www.oneplace.com/ministries/powerpoint/listen/marriage-and-divorce-447849.html" w:history="1">
        <w:r w:rsidRPr="00DB25EF">
          <w:rPr>
            <w:rStyle w:val="Hyperlink"/>
          </w:rPr>
          <w:t>https://www.oneplace.com/ministries/powerpoint/listen/marriage-and-divorce-447849.html</w:t>
        </w:r>
      </w:hyperlink>
    </w:p>
  </w:endnote>
  <w:endnote w:id="7">
    <w:p w14:paraId="4463D6CB" w14:textId="1F68E9E0" w:rsidR="00F41BB3" w:rsidRDefault="00F41BB3" w:rsidP="00F41BB3">
      <w:pPr>
        <w:pStyle w:val="EndnoteText"/>
        <w:spacing w:after="0" w:line="240" w:lineRule="auto"/>
      </w:pPr>
      <w:r>
        <w:rPr>
          <w:rStyle w:val="EndnoteReference"/>
        </w:rPr>
        <w:endnoteRef/>
      </w:r>
      <w:r>
        <w:t xml:space="preserve"> The most well-known argument is the idea that there was a gate in Jerusalem called “The Needle’s Eye,” and that’s what Jesus was talking about. This idea has been debunked many times. Agnieszka Zieminska, “The Origin of the ‘Needle’s Eye’ Myth: Theophylact or Anselm?” </w:t>
      </w:r>
      <w:r w:rsidRPr="008B4925">
        <w:rPr>
          <w:i/>
          <w:iCs/>
        </w:rPr>
        <w:t>New Testament Studies</w:t>
      </w:r>
      <w:r>
        <w:t xml:space="preserve"> (Cambridge University Press, June 2022).</w:t>
      </w:r>
      <w:r w:rsidR="00106DD7">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9AABC" w14:textId="77777777" w:rsidR="00E424C5" w:rsidRDefault="00E424C5" w:rsidP="00747EB9">
      <w:pPr>
        <w:spacing w:after="0" w:line="240" w:lineRule="auto"/>
      </w:pPr>
      <w:r>
        <w:separator/>
      </w:r>
    </w:p>
  </w:footnote>
  <w:footnote w:type="continuationSeparator" w:id="0">
    <w:p w14:paraId="32917830" w14:textId="77777777" w:rsidR="00E424C5" w:rsidRDefault="00E424C5" w:rsidP="00747EB9">
      <w:pPr>
        <w:spacing w:after="0" w:line="240" w:lineRule="auto"/>
      </w:pPr>
      <w:r>
        <w:continuationSeparator/>
      </w:r>
    </w:p>
  </w:footnote>
  <w:footnote w:type="continuationNotice" w:id="1">
    <w:p w14:paraId="08727EC7" w14:textId="77777777" w:rsidR="00E424C5" w:rsidRDefault="00E424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A0E8B"/>
    <w:multiLevelType w:val="hybridMultilevel"/>
    <w:tmpl w:val="06C0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0968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3FC6"/>
    <w:rsid w:val="00044140"/>
    <w:rsid w:val="0004416F"/>
    <w:rsid w:val="00044497"/>
    <w:rsid w:val="00044544"/>
    <w:rsid w:val="00044CBD"/>
    <w:rsid w:val="00044D88"/>
    <w:rsid w:val="00044F28"/>
    <w:rsid w:val="000467B9"/>
    <w:rsid w:val="00046BB2"/>
    <w:rsid w:val="00046E0B"/>
    <w:rsid w:val="00046E22"/>
    <w:rsid w:val="000471D7"/>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794"/>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18A7"/>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23EA"/>
    <w:rsid w:val="000E3126"/>
    <w:rsid w:val="000E31F0"/>
    <w:rsid w:val="000E3643"/>
    <w:rsid w:val="000E3755"/>
    <w:rsid w:val="000E40F4"/>
    <w:rsid w:val="000E421A"/>
    <w:rsid w:val="000E5C0D"/>
    <w:rsid w:val="000E66B1"/>
    <w:rsid w:val="000E6711"/>
    <w:rsid w:val="000E68D3"/>
    <w:rsid w:val="000E6C92"/>
    <w:rsid w:val="000E7662"/>
    <w:rsid w:val="000E7DDE"/>
    <w:rsid w:val="000F0464"/>
    <w:rsid w:val="000F1010"/>
    <w:rsid w:val="000F1073"/>
    <w:rsid w:val="000F12DD"/>
    <w:rsid w:val="000F14A7"/>
    <w:rsid w:val="000F1953"/>
    <w:rsid w:val="000F2E01"/>
    <w:rsid w:val="000F33CE"/>
    <w:rsid w:val="000F354B"/>
    <w:rsid w:val="000F3A47"/>
    <w:rsid w:val="000F471A"/>
    <w:rsid w:val="000F490C"/>
    <w:rsid w:val="000F4FE2"/>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DD7"/>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2A5"/>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79F"/>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0ED8"/>
    <w:rsid w:val="002E15FD"/>
    <w:rsid w:val="002E1B74"/>
    <w:rsid w:val="002E22D8"/>
    <w:rsid w:val="002E2457"/>
    <w:rsid w:val="002E27F3"/>
    <w:rsid w:val="002E2C96"/>
    <w:rsid w:val="002E2F02"/>
    <w:rsid w:val="002E36EF"/>
    <w:rsid w:val="002E563C"/>
    <w:rsid w:val="002E5663"/>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2E4E"/>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09D"/>
    <w:rsid w:val="003A7BE8"/>
    <w:rsid w:val="003B1835"/>
    <w:rsid w:val="003B1DED"/>
    <w:rsid w:val="003B2007"/>
    <w:rsid w:val="003B2450"/>
    <w:rsid w:val="003B31F1"/>
    <w:rsid w:val="003B351F"/>
    <w:rsid w:val="003B3727"/>
    <w:rsid w:val="003B4C52"/>
    <w:rsid w:val="003B5A69"/>
    <w:rsid w:val="003B652C"/>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AF0"/>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5FE"/>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2B5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208"/>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BCE"/>
    <w:rsid w:val="00471D3C"/>
    <w:rsid w:val="00472217"/>
    <w:rsid w:val="0047298A"/>
    <w:rsid w:val="00472B89"/>
    <w:rsid w:val="004733B9"/>
    <w:rsid w:val="00473D0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910"/>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D69"/>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E9F"/>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BCB"/>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304"/>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6DC"/>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CF"/>
    <w:rsid w:val="006611DA"/>
    <w:rsid w:val="0066125F"/>
    <w:rsid w:val="006616C9"/>
    <w:rsid w:val="00661B4A"/>
    <w:rsid w:val="0066249C"/>
    <w:rsid w:val="0066266A"/>
    <w:rsid w:val="00662C49"/>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809"/>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2D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0E2A"/>
    <w:rsid w:val="007111D3"/>
    <w:rsid w:val="00711C09"/>
    <w:rsid w:val="0071290B"/>
    <w:rsid w:val="00713033"/>
    <w:rsid w:val="00713084"/>
    <w:rsid w:val="00713249"/>
    <w:rsid w:val="0071356C"/>
    <w:rsid w:val="0071366B"/>
    <w:rsid w:val="0071376D"/>
    <w:rsid w:val="007139EF"/>
    <w:rsid w:val="0071474F"/>
    <w:rsid w:val="007147CD"/>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220"/>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1D7D"/>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CA6"/>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4C9F"/>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4CE8"/>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657E"/>
    <w:rsid w:val="008D75B6"/>
    <w:rsid w:val="008D78D9"/>
    <w:rsid w:val="008E04D0"/>
    <w:rsid w:val="008E0965"/>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272"/>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59D8"/>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56B"/>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9EB"/>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314D"/>
    <w:rsid w:val="00A04922"/>
    <w:rsid w:val="00A04E98"/>
    <w:rsid w:val="00A0513A"/>
    <w:rsid w:val="00A05582"/>
    <w:rsid w:val="00A055B1"/>
    <w:rsid w:val="00A064D5"/>
    <w:rsid w:val="00A065E5"/>
    <w:rsid w:val="00A06E6A"/>
    <w:rsid w:val="00A07477"/>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21D"/>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9C4"/>
    <w:rsid w:val="00B17FAF"/>
    <w:rsid w:val="00B202AC"/>
    <w:rsid w:val="00B21104"/>
    <w:rsid w:val="00B21212"/>
    <w:rsid w:val="00B218D5"/>
    <w:rsid w:val="00B224C3"/>
    <w:rsid w:val="00B231CE"/>
    <w:rsid w:val="00B2352A"/>
    <w:rsid w:val="00B236C0"/>
    <w:rsid w:val="00B2466D"/>
    <w:rsid w:val="00B24955"/>
    <w:rsid w:val="00B24FA3"/>
    <w:rsid w:val="00B250E2"/>
    <w:rsid w:val="00B25226"/>
    <w:rsid w:val="00B2536C"/>
    <w:rsid w:val="00B259A1"/>
    <w:rsid w:val="00B25B40"/>
    <w:rsid w:val="00B26093"/>
    <w:rsid w:val="00B265B0"/>
    <w:rsid w:val="00B26778"/>
    <w:rsid w:val="00B2682D"/>
    <w:rsid w:val="00B26D6F"/>
    <w:rsid w:val="00B306A1"/>
    <w:rsid w:val="00B3080D"/>
    <w:rsid w:val="00B30AFC"/>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4796A"/>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C62"/>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4A04"/>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26D3"/>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57F"/>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AB"/>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96B"/>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5EF"/>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3F6C"/>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566"/>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4C5"/>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53F"/>
    <w:rsid w:val="00F00DE5"/>
    <w:rsid w:val="00F02018"/>
    <w:rsid w:val="00F02115"/>
    <w:rsid w:val="00F0357E"/>
    <w:rsid w:val="00F06323"/>
    <w:rsid w:val="00F066FF"/>
    <w:rsid w:val="00F06B1C"/>
    <w:rsid w:val="00F06FE1"/>
    <w:rsid w:val="00F072D4"/>
    <w:rsid w:val="00F077D4"/>
    <w:rsid w:val="00F07AE4"/>
    <w:rsid w:val="00F07F3B"/>
    <w:rsid w:val="00F100F2"/>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6ED"/>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86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BB3"/>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2F"/>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8D4"/>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A7508"/>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D75BA"/>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oneplace.com/ministries/powerpoint/listen/marriage-and-divorce-4478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2</cp:revision>
  <cp:lastPrinted>2025-10-30T15:30:00Z</cp:lastPrinted>
  <dcterms:created xsi:type="dcterms:W3CDTF">2025-11-20T13:48:00Z</dcterms:created>
  <dcterms:modified xsi:type="dcterms:W3CDTF">2025-11-20T13:48:00Z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