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000944" w14:textId="77777777" w:rsidR="002A68A5" w:rsidRDefault="00891771" w:rsidP="002A68A5">
      <w:pPr>
        <w:spacing w:after="0" w:line="240" w:lineRule="auto"/>
        <w:rPr>
          <w:b/>
          <w:i/>
          <w:iCs/>
          <w:sz w:val="30"/>
          <w:szCs w:val="30"/>
        </w:rPr>
      </w:pPr>
      <w:r>
        <w:rPr>
          <w:b/>
          <w:sz w:val="30"/>
          <w:szCs w:val="30"/>
        </w:rPr>
        <w:t>Week 2:</w:t>
      </w:r>
      <w:r w:rsidRPr="00D27022">
        <w:rPr>
          <w:b/>
          <w:i/>
          <w:iCs/>
          <w:sz w:val="30"/>
          <w:szCs w:val="30"/>
        </w:rPr>
        <w:t xml:space="preserve"> </w:t>
      </w:r>
      <w:r w:rsidR="00634284" w:rsidRPr="00D020DC">
        <w:rPr>
          <w:b/>
          <w:sz w:val="30"/>
          <w:szCs w:val="30"/>
        </w:rPr>
        <w:t>Committed to Community</w:t>
      </w:r>
    </w:p>
    <w:p w14:paraId="38198E9A" w14:textId="3C5F3ADF" w:rsidR="00DA2E66" w:rsidRDefault="00891771" w:rsidP="00DA2E66">
      <w:pPr>
        <w:spacing w:after="0" w:line="240" w:lineRule="auto"/>
        <w:rPr>
          <w:b/>
          <w:sz w:val="30"/>
          <w:szCs w:val="24"/>
        </w:rPr>
      </w:pPr>
      <w:r w:rsidRPr="008776E0">
        <w:rPr>
          <w:color w:val="000000"/>
          <w:sz w:val="30"/>
          <w:szCs w:val="30"/>
        </w:rPr>
        <w:t>Ephesians 1:20</w:t>
      </w:r>
      <w:r w:rsidR="008776E0">
        <w:rPr>
          <w:color w:val="000000"/>
          <w:sz w:val="30"/>
          <w:szCs w:val="30"/>
        </w:rPr>
        <w:t>–</w:t>
      </w:r>
      <w:r w:rsidRPr="008776E0">
        <w:rPr>
          <w:color w:val="000000"/>
          <w:sz w:val="30"/>
          <w:szCs w:val="30"/>
        </w:rPr>
        <w:t>23; 2:8</w:t>
      </w:r>
      <w:r w:rsidR="008776E0">
        <w:rPr>
          <w:color w:val="000000"/>
          <w:sz w:val="30"/>
          <w:szCs w:val="30"/>
        </w:rPr>
        <w:t>–</w:t>
      </w:r>
      <w:r w:rsidRPr="008776E0">
        <w:rPr>
          <w:color w:val="000000"/>
          <w:sz w:val="30"/>
          <w:szCs w:val="30"/>
        </w:rPr>
        <w:t>10, 19</w:t>
      </w:r>
      <w:r w:rsidR="008776E0">
        <w:rPr>
          <w:color w:val="000000"/>
          <w:sz w:val="30"/>
          <w:szCs w:val="30"/>
        </w:rPr>
        <w:t>–</w:t>
      </w:r>
      <w:r w:rsidRPr="008776E0">
        <w:rPr>
          <w:color w:val="000000"/>
          <w:sz w:val="30"/>
          <w:szCs w:val="30"/>
        </w:rPr>
        <w:t>22</w:t>
      </w:r>
    </w:p>
    <w:p w14:paraId="52DEA40C" w14:textId="77777777" w:rsidR="00DA2E66" w:rsidRDefault="00DA2E66" w:rsidP="00DA2E66">
      <w:pPr>
        <w:spacing w:after="0" w:line="240" w:lineRule="auto"/>
        <w:rPr>
          <w:b/>
          <w:sz w:val="28"/>
          <w:szCs w:val="28"/>
        </w:rPr>
      </w:pPr>
    </w:p>
    <w:p w14:paraId="61B8D403" w14:textId="2C625188" w:rsidR="00891771" w:rsidRPr="00DA2E66" w:rsidRDefault="00891771" w:rsidP="00DA2E66">
      <w:pPr>
        <w:spacing w:after="360" w:line="240" w:lineRule="auto"/>
        <w:rPr>
          <w:sz w:val="28"/>
          <w:szCs w:val="28"/>
        </w:rPr>
      </w:pPr>
      <w:r w:rsidRPr="00DA2E66">
        <w:rPr>
          <w:b/>
          <w:sz w:val="28"/>
          <w:szCs w:val="28"/>
        </w:rPr>
        <w:t>Hook</w:t>
      </w:r>
      <w:r w:rsidRPr="00DA2E66">
        <w:rPr>
          <w:sz w:val="28"/>
          <w:szCs w:val="28"/>
        </w:rPr>
        <w:t xml:space="preserve"> </w:t>
      </w:r>
    </w:p>
    <w:p w14:paraId="31FF6599" w14:textId="3E761179" w:rsidR="00E6147C" w:rsidRDefault="00E6147C" w:rsidP="00891771">
      <w:pPr>
        <w:rPr>
          <w:b/>
          <w:sz w:val="24"/>
          <w:szCs w:val="24"/>
        </w:rPr>
      </w:pPr>
      <w:r w:rsidRPr="00E6147C">
        <w:rPr>
          <w:b/>
          <w:sz w:val="24"/>
          <w:szCs w:val="24"/>
        </w:rPr>
        <w:drawing>
          <wp:inline distT="0" distB="0" distL="0" distR="0" wp14:anchorId="52891B29" wp14:editId="1AE27409">
            <wp:extent cx="5486400" cy="1746250"/>
            <wp:effectExtent l="0" t="0" r="0" b="6350"/>
            <wp:docPr id="1" name="Picture 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with medium confidence"/>
                    <pic:cNvPicPr/>
                  </pic:nvPicPr>
                  <pic:blipFill>
                    <a:blip r:embed="rId8"/>
                    <a:stretch>
                      <a:fillRect/>
                    </a:stretch>
                  </pic:blipFill>
                  <pic:spPr>
                    <a:xfrm>
                      <a:off x="0" y="0"/>
                      <a:ext cx="5486400" cy="1746250"/>
                    </a:xfrm>
                    <a:prstGeom prst="rect">
                      <a:avLst/>
                    </a:prstGeom>
                  </pic:spPr>
                </pic:pic>
              </a:graphicData>
            </a:graphic>
          </wp:inline>
        </w:drawing>
      </w:r>
    </w:p>
    <w:p w14:paraId="0AAA6CF5" w14:textId="7067A6EF" w:rsidR="00891771" w:rsidRDefault="00891771" w:rsidP="00891771">
      <w:pPr>
        <w:rPr>
          <w:sz w:val="24"/>
          <w:szCs w:val="24"/>
        </w:rPr>
      </w:pPr>
      <w:r>
        <w:rPr>
          <w:b/>
          <w:sz w:val="24"/>
          <w:szCs w:val="24"/>
        </w:rPr>
        <w:t>Main Point:</w:t>
      </w:r>
      <w:r>
        <w:rPr>
          <w:b/>
          <w:bCs/>
          <w:sz w:val="24"/>
          <w:szCs w:val="24"/>
        </w:rPr>
        <w:t xml:space="preserve"> </w:t>
      </w:r>
      <w:r w:rsidR="00B84454">
        <w:rPr>
          <w:b/>
          <w:bCs/>
          <w:color w:val="000000"/>
          <w:sz w:val="24"/>
          <w:szCs w:val="24"/>
        </w:rPr>
        <w:t>When we come to Christ, we are gifted with a new community</w:t>
      </w:r>
      <w:r w:rsidR="00634284">
        <w:rPr>
          <w:b/>
          <w:bCs/>
          <w:color w:val="000000"/>
          <w:sz w:val="24"/>
          <w:szCs w:val="24"/>
        </w:rPr>
        <w:t>.</w:t>
      </w:r>
    </w:p>
    <w:p w14:paraId="739844AF" w14:textId="089ACEB6" w:rsidR="00891771" w:rsidRPr="00BB2528" w:rsidRDefault="00891771" w:rsidP="00891771">
      <w:pPr>
        <w:rPr>
          <w:bCs/>
          <w:sz w:val="24"/>
          <w:szCs w:val="24"/>
        </w:rPr>
      </w:pPr>
      <w:r w:rsidRPr="00BB2528">
        <w:rPr>
          <w:bCs/>
          <w:sz w:val="24"/>
          <w:szCs w:val="24"/>
        </w:rPr>
        <w:t xml:space="preserve">Charles Addams was a cartoonist who created </w:t>
      </w:r>
      <w:r w:rsidR="000B036B" w:rsidRPr="00BB2528">
        <w:rPr>
          <w:bCs/>
          <w:i/>
          <w:iCs/>
          <w:sz w:val="24"/>
          <w:szCs w:val="24"/>
        </w:rPr>
        <w:t>The Addams Family</w:t>
      </w:r>
      <w:r w:rsidR="000B036B" w:rsidRPr="00BB2528">
        <w:rPr>
          <w:bCs/>
          <w:sz w:val="24"/>
          <w:szCs w:val="24"/>
        </w:rPr>
        <w:t xml:space="preserve"> in 1938. Later, a character called Thing was added</w:t>
      </w:r>
      <w:r w:rsidR="005115B6">
        <w:rPr>
          <w:bCs/>
          <w:sz w:val="24"/>
          <w:szCs w:val="24"/>
        </w:rPr>
        <w:t>, and even later,</w:t>
      </w:r>
      <w:r w:rsidR="000B036B" w:rsidRPr="00BB2528">
        <w:rPr>
          <w:bCs/>
          <w:sz w:val="24"/>
          <w:szCs w:val="24"/>
        </w:rPr>
        <w:t xml:space="preserve"> in </w:t>
      </w:r>
      <w:r w:rsidR="005115B6">
        <w:rPr>
          <w:bCs/>
          <w:sz w:val="24"/>
          <w:szCs w:val="24"/>
        </w:rPr>
        <w:t xml:space="preserve">the </w:t>
      </w:r>
      <w:r w:rsidR="000B036B" w:rsidRPr="00BB2528">
        <w:rPr>
          <w:bCs/>
          <w:sz w:val="24"/>
          <w:szCs w:val="24"/>
        </w:rPr>
        <w:t>1991</w:t>
      </w:r>
      <w:r w:rsidR="005115B6">
        <w:rPr>
          <w:bCs/>
          <w:sz w:val="24"/>
          <w:szCs w:val="24"/>
        </w:rPr>
        <w:t xml:space="preserve"> movie, was shown</w:t>
      </w:r>
      <w:r w:rsidR="000B036B" w:rsidRPr="00BB2528">
        <w:rPr>
          <w:bCs/>
          <w:sz w:val="24"/>
          <w:szCs w:val="24"/>
        </w:rPr>
        <w:t xml:space="preserve"> as a disembodied hand.</w:t>
      </w:r>
      <w:r w:rsidR="00710E4E" w:rsidRPr="00BB2528">
        <w:rPr>
          <w:rStyle w:val="EndnoteReference"/>
          <w:bCs/>
          <w:sz w:val="24"/>
          <w:szCs w:val="24"/>
        </w:rPr>
        <w:endnoteReference w:id="1"/>
      </w:r>
      <w:r w:rsidR="00710E4E" w:rsidRPr="00BB2528">
        <w:rPr>
          <w:bCs/>
          <w:sz w:val="24"/>
          <w:szCs w:val="24"/>
        </w:rPr>
        <w:t xml:space="preserve"> </w:t>
      </w:r>
      <w:r w:rsidR="000B036B" w:rsidRPr="00BB2528">
        <w:rPr>
          <w:bCs/>
          <w:sz w:val="24"/>
          <w:szCs w:val="24"/>
        </w:rPr>
        <w:t xml:space="preserve">This rather unique character became one of the most noticeable characters associated with The Addams Family. </w:t>
      </w:r>
      <w:r w:rsidR="00634284" w:rsidRPr="00BB2528">
        <w:rPr>
          <w:bCs/>
          <w:sz w:val="24"/>
          <w:szCs w:val="24"/>
        </w:rPr>
        <w:t xml:space="preserve">The comedic feature is Thing’s helpful behavior despite only being a hand. </w:t>
      </w:r>
      <w:r w:rsidR="000B036B" w:rsidRPr="00BB2528">
        <w:rPr>
          <w:bCs/>
          <w:sz w:val="24"/>
          <w:szCs w:val="24"/>
        </w:rPr>
        <w:t xml:space="preserve">This unique character </w:t>
      </w:r>
      <w:r w:rsidR="00634284" w:rsidRPr="00BB2528">
        <w:rPr>
          <w:bCs/>
          <w:sz w:val="24"/>
          <w:szCs w:val="24"/>
        </w:rPr>
        <w:t>leaves the audience guessing what Thing could accomplish if only it were attached to the rest of the body!</w:t>
      </w:r>
      <w:r w:rsidR="000B036B" w:rsidRPr="00BB2528">
        <w:rPr>
          <w:bCs/>
          <w:sz w:val="24"/>
          <w:szCs w:val="24"/>
        </w:rPr>
        <w:t xml:space="preserve"> </w:t>
      </w:r>
    </w:p>
    <w:p w14:paraId="05A1685A" w14:textId="0E162D50" w:rsidR="00891771" w:rsidRPr="00891771" w:rsidRDefault="00891771" w:rsidP="00891771">
      <w:pPr>
        <w:rPr>
          <w:bCs/>
          <w:sz w:val="24"/>
          <w:szCs w:val="24"/>
        </w:rPr>
      </w:pPr>
      <w:r w:rsidRPr="00BB2528">
        <w:rPr>
          <w:bCs/>
          <w:sz w:val="24"/>
          <w:szCs w:val="24"/>
        </w:rPr>
        <w:t xml:space="preserve">Human beings are social creatures. We were not designed to live in isolation. The </w:t>
      </w:r>
      <w:r w:rsidR="00745BC4">
        <w:rPr>
          <w:bCs/>
          <w:sz w:val="24"/>
          <w:szCs w:val="24"/>
        </w:rPr>
        <w:t>C</w:t>
      </w:r>
      <w:r w:rsidR="00745BC4" w:rsidRPr="00BB2528">
        <w:rPr>
          <w:bCs/>
          <w:sz w:val="24"/>
          <w:szCs w:val="24"/>
        </w:rPr>
        <w:t xml:space="preserve">hurch </w:t>
      </w:r>
      <w:r w:rsidRPr="00BB2528">
        <w:rPr>
          <w:bCs/>
          <w:sz w:val="24"/>
          <w:szCs w:val="24"/>
        </w:rPr>
        <w:t xml:space="preserve">is a </w:t>
      </w:r>
      <w:r w:rsidR="00634284" w:rsidRPr="00BB2528">
        <w:rPr>
          <w:bCs/>
          <w:sz w:val="24"/>
          <w:szCs w:val="24"/>
        </w:rPr>
        <w:t>community</w:t>
      </w:r>
      <w:r w:rsidRPr="00BB2528">
        <w:rPr>
          <w:bCs/>
          <w:sz w:val="24"/>
          <w:szCs w:val="24"/>
        </w:rPr>
        <w:t xml:space="preserve">, the body of Christ. Being a part of Christ’s </w:t>
      </w:r>
      <w:r w:rsidR="00745BC4">
        <w:rPr>
          <w:bCs/>
          <w:sz w:val="24"/>
          <w:szCs w:val="24"/>
        </w:rPr>
        <w:t>C</w:t>
      </w:r>
      <w:r w:rsidR="00745BC4" w:rsidRPr="00BB2528">
        <w:rPr>
          <w:bCs/>
          <w:sz w:val="24"/>
          <w:szCs w:val="24"/>
        </w:rPr>
        <w:t xml:space="preserve">hurch </w:t>
      </w:r>
      <w:r w:rsidRPr="00BB2528">
        <w:rPr>
          <w:bCs/>
          <w:sz w:val="24"/>
          <w:szCs w:val="24"/>
        </w:rPr>
        <w:t>is not an option. God’s design is for us to live and serve together as</w:t>
      </w:r>
      <w:r w:rsidR="00634284" w:rsidRPr="00BB2528">
        <w:rPr>
          <w:bCs/>
          <w:sz w:val="24"/>
          <w:szCs w:val="24"/>
        </w:rPr>
        <w:t xml:space="preserve"> </w:t>
      </w:r>
      <w:r w:rsidR="00745BC4">
        <w:rPr>
          <w:bCs/>
          <w:sz w:val="24"/>
          <w:szCs w:val="24"/>
        </w:rPr>
        <w:t xml:space="preserve">a </w:t>
      </w:r>
      <w:r w:rsidR="00634284" w:rsidRPr="00BB2528">
        <w:rPr>
          <w:bCs/>
          <w:sz w:val="24"/>
          <w:szCs w:val="24"/>
        </w:rPr>
        <w:t>community of believers</w:t>
      </w:r>
      <w:r w:rsidRPr="00BB2528">
        <w:rPr>
          <w:bCs/>
          <w:sz w:val="24"/>
          <w:szCs w:val="24"/>
        </w:rPr>
        <w:t xml:space="preserve">. Christ has joined us together. </w:t>
      </w:r>
      <w:r w:rsidR="00634284" w:rsidRPr="00BB2528">
        <w:rPr>
          <w:bCs/>
          <w:sz w:val="24"/>
          <w:szCs w:val="24"/>
        </w:rPr>
        <w:t>Therefore, Christians should be committed to community.</w:t>
      </w:r>
      <w:r w:rsidR="00634284">
        <w:rPr>
          <w:bCs/>
          <w:sz w:val="24"/>
          <w:szCs w:val="24"/>
        </w:rPr>
        <w:t xml:space="preserve"> </w:t>
      </w:r>
    </w:p>
    <w:p w14:paraId="1860BC87" w14:textId="77777777" w:rsidR="00F15228" w:rsidRDefault="00891771" w:rsidP="00F15228">
      <w:pPr>
        <w:spacing w:after="0"/>
        <w:rPr>
          <w:b/>
          <w:i/>
          <w:iCs/>
          <w:sz w:val="30"/>
          <w:szCs w:val="30"/>
        </w:rPr>
      </w:pPr>
      <w:r>
        <w:rPr>
          <w:b/>
          <w:sz w:val="30"/>
          <w:szCs w:val="30"/>
        </w:rPr>
        <w:br w:type="page"/>
      </w:r>
      <w:r w:rsidR="00634284">
        <w:rPr>
          <w:b/>
          <w:sz w:val="30"/>
          <w:szCs w:val="30"/>
        </w:rPr>
        <w:lastRenderedPageBreak/>
        <w:t>Week 2:</w:t>
      </w:r>
      <w:r w:rsidR="00634284" w:rsidRPr="00D27022">
        <w:rPr>
          <w:b/>
          <w:i/>
          <w:iCs/>
          <w:sz w:val="30"/>
          <w:szCs w:val="30"/>
        </w:rPr>
        <w:t xml:space="preserve"> </w:t>
      </w:r>
      <w:r w:rsidR="00634284" w:rsidRPr="00D020DC">
        <w:rPr>
          <w:b/>
          <w:sz w:val="30"/>
          <w:szCs w:val="30"/>
        </w:rPr>
        <w:t>Committed to Community</w:t>
      </w:r>
      <w:r w:rsidR="00634284">
        <w:rPr>
          <w:b/>
          <w:i/>
          <w:iCs/>
          <w:sz w:val="30"/>
          <w:szCs w:val="30"/>
        </w:rPr>
        <w:t xml:space="preserve"> </w:t>
      </w:r>
    </w:p>
    <w:p w14:paraId="01AC663F" w14:textId="77777777" w:rsidR="00745BC4" w:rsidRPr="008776E0" w:rsidRDefault="00745BC4" w:rsidP="00745BC4">
      <w:pPr>
        <w:spacing w:after="0" w:line="240" w:lineRule="auto"/>
        <w:rPr>
          <w:b/>
          <w:sz w:val="30"/>
          <w:szCs w:val="24"/>
        </w:rPr>
      </w:pPr>
      <w:r w:rsidRPr="008776E0">
        <w:rPr>
          <w:color w:val="000000"/>
          <w:sz w:val="30"/>
          <w:szCs w:val="30"/>
        </w:rPr>
        <w:t>Ephesians 1:20</w:t>
      </w:r>
      <w:r>
        <w:rPr>
          <w:color w:val="000000"/>
          <w:sz w:val="30"/>
          <w:szCs w:val="30"/>
        </w:rPr>
        <w:t>–</w:t>
      </w:r>
      <w:r w:rsidRPr="008776E0">
        <w:rPr>
          <w:color w:val="000000"/>
          <w:sz w:val="30"/>
          <w:szCs w:val="30"/>
        </w:rPr>
        <w:t>23; 2:8</w:t>
      </w:r>
      <w:r>
        <w:rPr>
          <w:color w:val="000000"/>
          <w:sz w:val="30"/>
          <w:szCs w:val="30"/>
        </w:rPr>
        <w:t>–</w:t>
      </w:r>
      <w:r w:rsidRPr="008776E0">
        <w:rPr>
          <w:color w:val="000000"/>
          <w:sz w:val="30"/>
          <w:szCs w:val="30"/>
        </w:rPr>
        <w:t>10, 19</w:t>
      </w:r>
      <w:r>
        <w:rPr>
          <w:color w:val="000000"/>
          <w:sz w:val="30"/>
          <w:szCs w:val="30"/>
        </w:rPr>
        <w:t>–</w:t>
      </w:r>
      <w:r w:rsidRPr="008776E0">
        <w:rPr>
          <w:color w:val="000000"/>
          <w:sz w:val="30"/>
          <w:szCs w:val="30"/>
        </w:rPr>
        <w:t>22</w:t>
      </w:r>
    </w:p>
    <w:p w14:paraId="4C6FA5A2" w14:textId="77777777" w:rsidR="00F15228" w:rsidRDefault="00F15228" w:rsidP="00891771">
      <w:pPr>
        <w:rPr>
          <w:b/>
          <w:sz w:val="30"/>
          <w:szCs w:val="24"/>
        </w:rPr>
      </w:pPr>
    </w:p>
    <w:p w14:paraId="06C8E42C" w14:textId="747BCCE0" w:rsidR="00891771" w:rsidRDefault="00891771" w:rsidP="00891771">
      <w:pPr>
        <w:rPr>
          <w:rFonts w:cs="Calibri"/>
          <w:b/>
          <w:sz w:val="24"/>
          <w:szCs w:val="24"/>
        </w:rPr>
      </w:pPr>
      <w:r>
        <w:rPr>
          <w:b/>
          <w:sz w:val="30"/>
          <w:szCs w:val="24"/>
        </w:rPr>
        <w:t>Book</w:t>
      </w:r>
    </w:p>
    <w:p w14:paraId="63E6327D" w14:textId="577516DB" w:rsidR="00891771" w:rsidRDefault="00891771" w:rsidP="00891771">
      <w:pPr>
        <w:rPr>
          <w:sz w:val="24"/>
          <w:szCs w:val="24"/>
        </w:rPr>
      </w:pPr>
      <w:r>
        <w:rPr>
          <w:b/>
          <w:sz w:val="24"/>
          <w:szCs w:val="24"/>
        </w:rPr>
        <w:t>Main Point:</w:t>
      </w:r>
      <w:r>
        <w:rPr>
          <w:b/>
          <w:bCs/>
          <w:sz w:val="24"/>
          <w:szCs w:val="24"/>
        </w:rPr>
        <w:t xml:space="preserve"> </w:t>
      </w:r>
      <w:r>
        <w:rPr>
          <w:b/>
          <w:bCs/>
          <w:color w:val="000000"/>
          <w:sz w:val="24"/>
          <w:szCs w:val="24"/>
        </w:rPr>
        <w:t xml:space="preserve">When we come to Christ, we </w:t>
      </w:r>
      <w:r w:rsidR="001B3180">
        <w:rPr>
          <w:b/>
          <w:bCs/>
          <w:color w:val="000000"/>
          <w:sz w:val="24"/>
          <w:szCs w:val="24"/>
        </w:rPr>
        <w:t>are gifted with a new community</w:t>
      </w:r>
      <w:r>
        <w:rPr>
          <w:b/>
          <w:bCs/>
          <w:color w:val="000000"/>
          <w:sz w:val="24"/>
          <w:szCs w:val="24"/>
        </w:rPr>
        <w:t>.</w:t>
      </w:r>
    </w:p>
    <w:p w14:paraId="112BE2B2" w14:textId="1FAABB7F" w:rsidR="00891771" w:rsidRDefault="00891771" w:rsidP="00891771">
      <w:pPr>
        <w:spacing w:after="0"/>
        <w:rPr>
          <w:rFonts w:cs="Calibri"/>
          <w:b/>
          <w:bCs/>
          <w:sz w:val="24"/>
          <w:szCs w:val="24"/>
        </w:rPr>
      </w:pPr>
      <w:r>
        <w:rPr>
          <w:rFonts w:cs="Calibri"/>
          <w:b/>
          <w:bCs/>
          <w:sz w:val="24"/>
          <w:szCs w:val="24"/>
        </w:rPr>
        <w:t>Ephesians 1:20</w:t>
      </w:r>
      <w:r w:rsidR="00745BC4">
        <w:rPr>
          <w:rFonts w:cs="Calibri"/>
          <w:b/>
          <w:bCs/>
          <w:sz w:val="24"/>
          <w:szCs w:val="24"/>
        </w:rPr>
        <w:t>–</w:t>
      </w:r>
      <w:r>
        <w:rPr>
          <w:rFonts w:cs="Calibri"/>
          <w:b/>
          <w:bCs/>
          <w:sz w:val="24"/>
          <w:szCs w:val="24"/>
        </w:rPr>
        <w:t>23</w:t>
      </w:r>
      <w:r>
        <w:rPr>
          <w:rFonts w:cs="Calibri"/>
          <w:b/>
          <w:sz w:val="24"/>
          <w:szCs w:val="24"/>
        </w:rPr>
        <w:t xml:space="preserve"> [Read]</w:t>
      </w:r>
    </w:p>
    <w:p w14:paraId="5BA46EC0" w14:textId="73E7B45A" w:rsidR="00891771" w:rsidRDefault="00891771" w:rsidP="00891771">
      <w:pPr>
        <w:rPr>
          <w:rFonts w:cs="Calibri"/>
          <w:b/>
          <w:bCs/>
          <w:sz w:val="24"/>
          <w:szCs w:val="24"/>
        </w:rPr>
      </w:pPr>
      <w:r>
        <w:rPr>
          <w:rFonts w:cs="Calibri"/>
          <w:b/>
          <w:bCs/>
          <w:sz w:val="24"/>
          <w:szCs w:val="24"/>
        </w:rPr>
        <w:t>Talking Point 1:</w:t>
      </w:r>
      <w:r>
        <w:rPr>
          <w:rFonts w:cs="Calibri"/>
          <w:sz w:val="24"/>
          <w:szCs w:val="24"/>
        </w:rPr>
        <w:t xml:space="preserve"> </w:t>
      </w:r>
      <w:r w:rsidR="00304814">
        <w:rPr>
          <w:rFonts w:cs="Calibri"/>
          <w:sz w:val="24"/>
          <w:szCs w:val="24"/>
        </w:rPr>
        <w:t xml:space="preserve">Christ is the </w:t>
      </w:r>
      <w:r w:rsidR="00745BC4">
        <w:rPr>
          <w:rFonts w:cs="Calibri"/>
          <w:sz w:val="24"/>
          <w:szCs w:val="24"/>
        </w:rPr>
        <w:t xml:space="preserve">Head </w:t>
      </w:r>
      <w:r w:rsidR="001B3180">
        <w:rPr>
          <w:rFonts w:cs="Calibri"/>
          <w:sz w:val="24"/>
          <w:szCs w:val="24"/>
        </w:rPr>
        <w:t>of</w:t>
      </w:r>
      <w:r w:rsidR="00304814">
        <w:rPr>
          <w:rFonts w:cs="Calibri"/>
          <w:sz w:val="24"/>
          <w:szCs w:val="24"/>
        </w:rPr>
        <w:t xml:space="preserve"> the</w:t>
      </w:r>
      <w:r w:rsidR="001B3180">
        <w:rPr>
          <w:rFonts w:cs="Calibri"/>
          <w:sz w:val="24"/>
          <w:szCs w:val="24"/>
        </w:rPr>
        <w:t xml:space="preserve"> Church</w:t>
      </w:r>
      <w:r w:rsidR="005E4EE2">
        <w:rPr>
          <w:rFonts w:cs="Calibri"/>
          <w:sz w:val="24"/>
          <w:szCs w:val="24"/>
        </w:rPr>
        <w:t xml:space="preserve"> expressed in local communities of believers</w:t>
      </w:r>
      <w:r w:rsidR="00304814">
        <w:rPr>
          <w:rFonts w:cs="Calibri"/>
          <w:sz w:val="24"/>
          <w:szCs w:val="24"/>
        </w:rPr>
        <w:t>.</w:t>
      </w:r>
    </w:p>
    <w:p w14:paraId="29FDEFFE" w14:textId="63C42E30" w:rsidR="00891771" w:rsidRDefault="00304814" w:rsidP="00891771">
      <w:pPr>
        <w:rPr>
          <w:rFonts w:cs="Calibri"/>
          <w:sz w:val="24"/>
          <w:szCs w:val="24"/>
        </w:rPr>
      </w:pPr>
      <w:r>
        <w:rPr>
          <w:rFonts w:cs="Calibri"/>
          <w:sz w:val="24"/>
          <w:szCs w:val="24"/>
        </w:rPr>
        <w:t xml:space="preserve">Paul’s favorite word picture for the nature of the </w:t>
      </w:r>
      <w:r w:rsidR="00745BC4">
        <w:rPr>
          <w:rFonts w:cs="Calibri"/>
          <w:sz w:val="24"/>
          <w:szCs w:val="24"/>
        </w:rPr>
        <w:t xml:space="preserve">Church </w:t>
      </w:r>
      <w:r>
        <w:rPr>
          <w:rFonts w:cs="Calibri"/>
          <w:sz w:val="24"/>
          <w:szCs w:val="24"/>
        </w:rPr>
        <w:t>was the body of Christ. He introduced this theme in the context of prayer for the Ephesian Christians (1:16</w:t>
      </w:r>
      <w:r w:rsidR="00745BC4">
        <w:rPr>
          <w:rFonts w:cs="Calibri"/>
          <w:sz w:val="24"/>
          <w:szCs w:val="24"/>
        </w:rPr>
        <w:t>–</w:t>
      </w:r>
      <w:r>
        <w:rPr>
          <w:rFonts w:cs="Calibri"/>
          <w:sz w:val="24"/>
          <w:szCs w:val="24"/>
        </w:rPr>
        <w:t>19). Paul stressed God’s power (v.</w:t>
      </w:r>
      <w:r w:rsidR="00745BC4">
        <w:rPr>
          <w:rFonts w:cs="Calibri"/>
          <w:sz w:val="24"/>
          <w:szCs w:val="24"/>
        </w:rPr>
        <w:t xml:space="preserve"> </w:t>
      </w:r>
      <w:r>
        <w:rPr>
          <w:rFonts w:cs="Calibri"/>
          <w:sz w:val="24"/>
          <w:szCs w:val="24"/>
        </w:rPr>
        <w:t>19) and gave two examples of how God had exercised His power in the story of Jesus</w:t>
      </w:r>
      <w:r w:rsidR="003F251E">
        <w:rPr>
          <w:rFonts w:cs="Calibri"/>
          <w:sz w:val="24"/>
          <w:szCs w:val="24"/>
        </w:rPr>
        <w:t xml:space="preserve"> (v.</w:t>
      </w:r>
      <w:r w:rsidR="00745BC4">
        <w:rPr>
          <w:rFonts w:cs="Calibri"/>
          <w:sz w:val="24"/>
          <w:szCs w:val="24"/>
        </w:rPr>
        <w:t xml:space="preserve"> </w:t>
      </w:r>
      <w:r w:rsidR="003F251E">
        <w:rPr>
          <w:rFonts w:cs="Calibri"/>
          <w:sz w:val="24"/>
          <w:szCs w:val="24"/>
        </w:rPr>
        <w:t xml:space="preserve">20). First, God had raised Jesus from the dead. The </w:t>
      </w:r>
      <w:r w:rsidR="00745BC4">
        <w:rPr>
          <w:rFonts w:cs="Calibri"/>
          <w:sz w:val="24"/>
          <w:szCs w:val="24"/>
        </w:rPr>
        <w:t xml:space="preserve">Resurrection </w:t>
      </w:r>
      <w:r w:rsidR="003F251E">
        <w:rPr>
          <w:rFonts w:cs="Calibri"/>
          <w:sz w:val="24"/>
          <w:szCs w:val="24"/>
        </w:rPr>
        <w:t>of Jesus was central to Paul’s preaching and the Christian faith in general (1 Corinthians 15:3</w:t>
      </w:r>
      <w:r w:rsidR="00745BC4">
        <w:rPr>
          <w:rFonts w:cs="Calibri"/>
          <w:sz w:val="24"/>
          <w:szCs w:val="24"/>
        </w:rPr>
        <w:t>–</w:t>
      </w:r>
      <w:r w:rsidR="003F251E">
        <w:rPr>
          <w:rFonts w:cs="Calibri"/>
          <w:sz w:val="24"/>
          <w:szCs w:val="24"/>
        </w:rPr>
        <w:t>4). Second, God placed Jesus at His right hand. Being at God the Father’s “right hand” points to Jesus’ enthronement. The New Testament authors often referred to Psalm 110:1</w:t>
      </w:r>
      <w:r w:rsidR="00745BC4">
        <w:rPr>
          <w:rFonts w:cs="Calibri"/>
          <w:sz w:val="24"/>
          <w:szCs w:val="24"/>
        </w:rPr>
        <w:t xml:space="preserve"> as</w:t>
      </w:r>
      <w:r w:rsidR="003F251E">
        <w:rPr>
          <w:rFonts w:cs="Calibri"/>
          <w:sz w:val="24"/>
          <w:szCs w:val="24"/>
        </w:rPr>
        <w:t xml:space="preserve"> being fulfilled in in Jesus (Hebrews 10:12). After His </w:t>
      </w:r>
      <w:r w:rsidR="00745BC4">
        <w:rPr>
          <w:rFonts w:cs="Calibri"/>
          <w:sz w:val="24"/>
          <w:szCs w:val="24"/>
        </w:rPr>
        <w:t>Resurrection</w:t>
      </w:r>
      <w:r w:rsidR="003F251E">
        <w:rPr>
          <w:rFonts w:cs="Calibri"/>
          <w:sz w:val="24"/>
          <w:szCs w:val="24"/>
        </w:rPr>
        <w:t xml:space="preserve">, Jesus ascended and reigns in the heavens. The risen Christ was both in the presence of God the Father and with His followers. </w:t>
      </w:r>
    </w:p>
    <w:p w14:paraId="69CF3D22" w14:textId="43CCA419" w:rsidR="003F251E" w:rsidRDefault="0090764B" w:rsidP="00891771">
      <w:pPr>
        <w:rPr>
          <w:rFonts w:cs="Calibri"/>
          <w:sz w:val="24"/>
          <w:szCs w:val="24"/>
        </w:rPr>
      </w:pPr>
      <w:r>
        <w:rPr>
          <w:rFonts w:cs="Calibri"/>
          <w:sz w:val="24"/>
          <w:szCs w:val="24"/>
        </w:rPr>
        <w:t>Paul stressed the risen Christ’s power and supremacy in two ways in this verse. First, Christ is superior to every kind of spiritual being. Paul used several words familiar to his first-century readers. Christ is supreme over every ruler and authority, power and dominion. In Colossians 1:16, Paul noted that Christ was involved in the creation of the world and therefore had supremacy over such beings. Those spiritual beings that opposed God were defeated by Christ (Colossians 2:15). Later in his letter to the Ephesians, Paul would stress that Christians are engaged in a spiritual war with evil forces</w:t>
      </w:r>
      <w:r w:rsidR="002A68A5">
        <w:rPr>
          <w:rFonts w:cs="Calibri"/>
          <w:sz w:val="24"/>
          <w:szCs w:val="24"/>
        </w:rPr>
        <w:t xml:space="preserve"> (Ephesians 6:12). Second, Paul noted that the risen Christ reigns now and in the future. Paul wanted to assure his readers and us that Christ is supreme in this age and in the one to come. </w:t>
      </w:r>
    </w:p>
    <w:p w14:paraId="1CC01C84" w14:textId="1A7632C2" w:rsidR="00A41156" w:rsidRDefault="00A41156" w:rsidP="00891771">
      <w:pPr>
        <w:rPr>
          <w:rFonts w:cs="Calibri"/>
          <w:sz w:val="24"/>
          <w:szCs w:val="24"/>
        </w:rPr>
      </w:pPr>
      <w:r>
        <w:rPr>
          <w:rFonts w:cs="Calibri"/>
          <w:sz w:val="24"/>
          <w:szCs w:val="24"/>
        </w:rPr>
        <w:t>In verse 22</w:t>
      </w:r>
      <w:r w:rsidR="00745BC4">
        <w:rPr>
          <w:rFonts w:cs="Calibri"/>
          <w:sz w:val="24"/>
          <w:szCs w:val="24"/>
        </w:rPr>
        <w:t>,</w:t>
      </w:r>
      <w:r>
        <w:rPr>
          <w:rFonts w:cs="Calibri"/>
          <w:sz w:val="24"/>
          <w:szCs w:val="24"/>
        </w:rPr>
        <w:t xml:space="preserve"> Paul quoted Psalm 8:6. David praised God for creating humans and giving them authority over God’s creation. Paul was inspired to apply this truth to Jesus in particular. Paul introduces the concept of the </w:t>
      </w:r>
      <w:r w:rsidR="00745BC4">
        <w:rPr>
          <w:rFonts w:cs="Calibri"/>
          <w:sz w:val="24"/>
          <w:szCs w:val="24"/>
        </w:rPr>
        <w:t xml:space="preserve">Church </w:t>
      </w:r>
      <w:r>
        <w:rPr>
          <w:rFonts w:cs="Calibri"/>
          <w:sz w:val="24"/>
          <w:szCs w:val="24"/>
        </w:rPr>
        <w:t xml:space="preserve">in this verse. Most first-century Christians generally thought of the </w:t>
      </w:r>
      <w:r w:rsidR="00745BC4">
        <w:rPr>
          <w:rFonts w:cs="Calibri"/>
          <w:sz w:val="24"/>
          <w:szCs w:val="24"/>
        </w:rPr>
        <w:t xml:space="preserve">Church </w:t>
      </w:r>
      <w:r>
        <w:rPr>
          <w:rFonts w:cs="Calibri"/>
          <w:sz w:val="24"/>
          <w:szCs w:val="24"/>
        </w:rPr>
        <w:t xml:space="preserve">as a local congregation, but here Paul pointed to the universal </w:t>
      </w:r>
      <w:r w:rsidR="00824CDB">
        <w:rPr>
          <w:rFonts w:cs="Calibri"/>
          <w:sz w:val="24"/>
          <w:szCs w:val="24"/>
        </w:rPr>
        <w:t xml:space="preserve">Church </w:t>
      </w:r>
      <w:r>
        <w:rPr>
          <w:rFonts w:cs="Calibri"/>
          <w:sz w:val="24"/>
          <w:szCs w:val="24"/>
        </w:rPr>
        <w:t xml:space="preserve">or all the Christians in all places. The universal </w:t>
      </w:r>
      <w:r w:rsidR="00824CDB">
        <w:rPr>
          <w:rFonts w:cs="Calibri"/>
          <w:sz w:val="24"/>
          <w:szCs w:val="24"/>
        </w:rPr>
        <w:t xml:space="preserve">Church </w:t>
      </w:r>
      <w:r>
        <w:rPr>
          <w:rFonts w:cs="Calibri"/>
          <w:sz w:val="24"/>
          <w:szCs w:val="24"/>
        </w:rPr>
        <w:t xml:space="preserve">is sometimes thought of as the invisible church, but Paul stressed its reality. </w:t>
      </w:r>
      <w:r w:rsidR="00BC1941" w:rsidRPr="009D1C75">
        <w:rPr>
          <w:rFonts w:cs="Calibri"/>
          <w:sz w:val="24"/>
          <w:szCs w:val="24"/>
        </w:rPr>
        <w:t xml:space="preserve">Participation </w:t>
      </w:r>
      <w:r w:rsidR="00BC1941" w:rsidRPr="009D1C75">
        <w:rPr>
          <w:rFonts w:cs="Calibri"/>
          <w:sz w:val="24"/>
          <w:szCs w:val="24"/>
        </w:rPr>
        <w:lastRenderedPageBreak/>
        <w:t xml:space="preserve">in the universal </w:t>
      </w:r>
      <w:r w:rsidR="00824CDB">
        <w:rPr>
          <w:rFonts w:cs="Calibri"/>
          <w:sz w:val="24"/>
          <w:szCs w:val="24"/>
        </w:rPr>
        <w:t>C</w:t>
      </w:r>
      <w:r w:rsidR="00824CDB" w:rsidRPr="009D1C75">
        <w:rPr>
          <w:rFonts w:cs="Calibri"/>
          <w:sz w:val="24"/>
          <w:szCs w:val="24"/>
        </w:rPr>
        <w:t xml:space="preserve">hurch </w:t>
      </w:r>
      <w:r w:rsidR="00BC1941" w:rsidRPr="009D1C75">
        <w:rPr>
          <w:rFonts w:cs="Calibri"/>
          <w:sz w:val="24"/>
          <w:szCs w:val="24"/>
        </w:rPr>
        <w:t xml:space="preserve">requires </w:t>
      </w:r>
      <w:r w:rsidR="00F15228" w:rsidRPr="009D1C75">
        <w:rPr>
          <w:rFonts w:cs="Calibri"/>
          <w:sz w:val="24"/>
          <w:szCs w:val="24"/>
        </w:rPr>
        <w:t>participation in the local church.</w:t>
      </w:r>
      <w:r w:rsidR="00F15228">
        <w:rPr>
          <w:rFonts w:cs="Calibri"/>
          <w:sz w:val="24"/>
          <w:szCs w:val="24"/>
        </w:rPr>
        <w:t xml:space="preserve"> </w:t>
      </w:r>
      <w:r>
        <w:rPr>
          <w:rFonts w:cs="Calibri"/>
          <w:sz w:val="24"/>
          <w:szCs w:val="24"/>
        </w:rPr>
        <w:t xml:space="preserve">He emphasized that Christ is its head. This term can mean “source” or “origin” in some contexts, but a primary meaning is the authority of the “head.” </w:t>
      </w:r>
      <w:r w:rsidR="00F15228" w:rsidRPr="009D1C75">
        <w:rPr>
          <w:rFonts w:cs="Calibri"/>
          <w:sz w:val="24"/>
          <w:szCs w:val="24"/>
        </w:rPr>
        <w:t>One cannot simply claim to be attached to the head without also being attached to the rest of the body. This necessitates local church involvement.</w:t>
      </w:r>
    </w:p>
    <w:p w14:paraId="60E649A3" w14:textId="6C807EA8" w:rsidR="00A41156" w:rsidRPr="005A74A2" w:rsidRDefault="00A41156" w:rsidP="00891771">
      <w:pPr>
        <w:rPr>
          <w:rFonts w:cs="Calibri"/>
          <w:sz w:val="24"/>
          <w:szCs w:val="24"/>
        </w:rPr>
      </w:pPr>
      <w:r>
        <w:rPr>
          <w:rFonts w:cs="Calibri"/>
          <w:sz w:val="24"/>
          <w:szCs w:val="24"/>
        </w:rPr>
        <w:t xml:space="preserve">Paul often described the </w:t>
      </w:r>
      <w:r w:rsidR="00824CDB">
        <w:rPr>
          <w:rFonts w:cs="Calibri"/>
          <w:sz w:val="24"/>
          <w:szCs w:val="24"/>
        </w:rPr>
        <w:t xml:space="preserve">Church </w:t>
      </w:r>
      <w:r>
        <w:rPr>
          <w:rFonts w:cs="Calibri"/>
          <w:sz w:val="24"/>
          <w:szCs w:val="24"/>
        </w:rPr>
        <w:t xml:space="preserve">as the body of Christ. His concern was the relation of Christ, the </w:t>
      </w:r>
      <w:r w:rsidR="00824CDB">
        <w:rPr>
          <w:rFonts w:cs="Calibri"/>
          <w:sz w:val="24"/>
          <w:szCs w:val="24"/>
        </w:rPr>
        <w:t xml:space="preserve">Head </w:t>
      </w:r>
      <w:r>
        <w:rPr>
          <w:rFonts w:cs="Calibri"/>
          <w:sz w:val="24"/>
          <w:szCs w:val="24"/>
        </w:rPr>
        <w:t xml:space="preserve">of the body, to the rest of the body. </w:t>
      </w:r>
      <w:r w:rsidR="00305FA3">
        <w:rPr>
          <w:rFonts w:cs="Calibri"/>
          <w:sz w:val="24"/>
          <w:szCs w:val="24"/>
        </w:rPr>
        <w:t xml:space="preserve">Paul was inspired to use this analogy, perhaps in light of his first encounter with the risen Christ on the Damascus </w:t>
      </w:r>
      <w:r w:rsidR="00824CDB">
        <w:rPr>
          <w:rFonts w:cs="Calibri"/>
          <w:sz w:val="24"/>
          <w:szCs w:val="24"/>
        </w:rPr>
        <w:t>Road</w:t>
      </w:r>
      <w:r w:rsidR="00305FA3">
        <w:rPr>
          <w:rFonts w:cs="Calibri"/>
          <w:sz w:val="24"/>
          <w:szCs w:val="24"/>
        </w:rPr>
        <w:t xml:space="preserve">. Christ indicated that when Paul persecuted the </w:t>
      </w:r>
      <w:r w:rsidR="00824CDB">
        <w:rPr>
          <w:rFonts w:cs="Calibri"/>
          <w:sz w:val="24"/>
          <w:szCs w:val="24"/>
        </w:rPr>
        <w:t>Church</w:t>
      </w:r>
      <w:r w:rsidR="00305FA3">
        <w:rPr>
          <w:rFonts w:cs="Calibri"/>
          <w:sz w:val="24"/>
          <w:szCs w:val="24"/>
        </w:rPr>
        <w:t>, he was in effect persecuting Christ Himself (Acts 9:5).</w:t>
      </w:r>
      <w:r w:rsidR="00BC1941">
        <w:rPr>
          <w:rFonts w:cs="Calibri"/>
          <w:sz w:val="24"/>
          <w:szCs w:val="24"/>
        </w:rPr>
        <w:t xml:space="preserve"> Perhaps Paul then started to realize the close connection between Christ and His “body,” the </w:t>
      </w:r>
      <w:r w:rsidR="00824CDB">
        <w:rPr>
          <w:rFonts w:cs="Calibri"/>
          <w:sz w:val="24"/>
          <w:szCs w:val="24"/>
        </w:rPr>
        <w:t>Church</w:t>
      </w:r>
      <w:r w:rsidR="00BC1941">
        <w:rPr>
          <w:rFonts w:cs="Calibri"/>
          <w:sz w:val="24"/>
          <w:szCs w:val="24"/>
        </w:rPr>
        <w:t xml:space="preserve">. His word picture of the </w:t>
      </w:r>
      <w:r w:rsidR="00824CDB">
        <w:rPr>
          <w:rFonts w:cs="Calibri"/>
          <w:sz w:val="24"/>
          <w:szCs w:val="24"/>
        </w:rPr>
        <w:t xml:space="preserve">Church </w:t>
      </w:r>
      <w:r w:rsidR="00BC1941">
        <w:rPr>
          <w:rFonts w:cs="Calibri"/>
          <w:sz w:val="24"/>
          <w:szCs w:val="24"/>
        </w:rPr>
        <w:t xml:space="preserve">body of Christ might be familiar to you. Many Christians, however, routinely think of the </w:t>
      </w:r>
      <w:r w:rsidR="00824CDB">
        <w:rPr>
          <w:rFonts w:cs="Calibri"/>
          <w:sz w:val="24"/>
          <w:szCs w:val="24"/>
        </w:rPr>
        <w:t xml:space="preserve">Church </w:t>
      </w:r>
      <w:r w:rsidR="00BC1941">
        <w:rPr>
          <w:rFonts w:cs="Calibri"/>
          <w:sz w:val="24"/>
          <w:szCs w:val="24"/>
        </w:rPr>
        <w:t xml:space="preserve">as an institution or building. If the </w:t>
      </w:r>
      <w:r w:rsidR="00824CDB">
        <w:rPr>
          <w:rFonts w:cs="Calibri"/>
          <w:sz w:val="24"/>
          <w:szCs w:val="24"/>
        </w:rPr>
        <w:t xml:space="preserve">Church </w:t>
      </w:r>
      <w:r w:rsidR="00BC1941">
        <w:rPr>
          <w:rFonts w:cs="Calibri"/>
          <w:sz w:val="24"/>
          <w:szCs w:val="24"/>
        </w:rPr>
        <w:t>were merely a global institution or a building, our participation might seem insignificant. However, you and I are important parts of Christ’s body</w:t>
      </w:r>
      <w:r w:rsidR="00824CDB">
        <w:rPr>
          <w:rFonts w:cs="Calibri"/>
          <w:sz w:val="24"/>
          <w:szCs w:val="24"/>
        </w:rPr>
        <w:t>;</w:t>
      </w:r>
      <w:r w:rsidR="00BC1941">
        <w:rPr>
          <w:rFonts w:cs="Calibri"/>
          <w:sz w:val="24"/>
          <w:szCs w:val="24"/>
        </w:rPr>
        <w:t xml:space="preserve"> we need to be involved in the </w:t>
      </w:r>
      <w:r w:rsidR="00F15228">
        <w:rPr>
          <w:rFonts w:cs="Calibri"/>
          <w:sz w:val="24"/>
          <w:szCs w:val="24"/>
        </w:rPr>
        <w:t xml:space="preserve">local </w:t>
      </w:r>
      <w:r w:rsidR="00BC1941">
        <w:rPr>
          <w:rFonts w:cs="Calibri"/>
          <w:sz w:val="24"/>
          <w:szCs w:val="24"/>
        </w:rPr>
        <w:t xml:space="preserve">church’s activities. </w:t>
      </w:r>
    </w:p>
    <w:p w14:paraId="0DECB6AC" w14:textId="2F6EDA71" w:rsidR="00891771" w:rsidRPr="002F4EF5" w:rsidRDefault="00891771" w:rsidP="00891771">
      <w:pPr>
        <w:rPr>
          <w:rFonts w:cs="Calibri"/>
          <w:b/>
          <w:bCs/>
          <w:sz w:val="24"/>
          <w:szCs w:val="24"/>
        </w:rPr>
      </w:pPr>
      <w:r w:rsidRPr="002F4EF5">
        <w:rPr>
          <w:rFonts w:cs="Calibri"/>
          <w:b/>
          <w:bCs/>
          <w:sz w:val="24"/>
          <w:szCs w:val="24"/>
        </w:rPr>
        <w:t xml:space="preserve">Q: </w:t>
      </w:r>
      <w:r w:rsidR="009B0988">
        <w:rPr>
          <w:rFonts w:cs="Calibri"/>
          <w:b/>
          <w:bCs/>
          <w:sz w:val="24"/>
          <w:szCs w:val="24"/>
        </w:rPr>
        <w:t xml:space="preserve">What </w:t>
      </w:r>
      <w:r w:rsidR="00BC1941">
        <w:rPr>
          <w:rFonts w:cs="Calibri"/>
          <w:b/>
          <w:bCs/>
          <w:sz w:val="24"/>
          <w:szCs w:val="24"/>
        </w:rPr>
        <w:t xml:space="preserve">does the </w:t>
      </w:r>
      <w:r w:rsidR="00824CDB">
        <w:rPr>
          <w:rFonts w:cs="Calibri"/>
          <w:b/>
          <w:bCs/>
          <w:sz w:val="24"/>
          <w:szCs w:val="24"/>
        </w:rPr>
        <w:t xml:space="preserve">Resurrection </w:t>
      </w:r>
      <w:r w:rsidR="00BC1941">
        <w:rPr>
          <w:rFonts w:cs="Calibri"/>
          <w:b/>
          <w:bCs/>
          <w:sz w:val="24"/>
          <w:szCs w:val="24"/>
        </w:rPr>
        <w:t>of Christ have to do with His authority?</w:t>
      </w:r>
      <w:r w:rsidRPr="002F4EF5">
        <w:rPr>
          <w:rFonts w:cs="Calibri"/>
          <w:b/>
          <w:bCs/>
          <w:sz w:val="24"/>
          <w:szCs w:val="24"/>
        </w:rPr>
        <w:t xml:space="preserve"> </w:t>
      </w:r>
    </w:p>
    <w:p w14:paraId="4D289E54" w14:textId="7B5F73D0" w:rsidR="00891771" w:rsidRPr="005A74A2" w:rsidRDefault="00891771" w:rsidP="00891771">
      <w:pPr>
        <w:rPr>
          <w:rFonts w:cs="Calibri"/>
          <w:b/>
          <w:bCs/>
          <w:sz w:val="24"/>
          <w:szCs w:val="24"/>
        </w:rPr>
      </w:pPr>
      <w:r w:rsidRPr="005A74A2">
        <w:rPr>
          <w:rFonts w:cs="Calibri"/>
          <w:b/>
          <w:bCs/>
          <w:sz w:val="24"/>
          <w:szCs w:val="24"/>
        </w:rPr>
        <w:t xml:space="preserve">Q: </w:t>
      </w:r>
      <w:r w:rsidR="00BC1941">
        <w:rPr>
          <w:rFonts w:cs="Calibri"/>
          <w:b/>
          <w:bCs/>
          <w:sz w:val="24"/>
          <w:szCs w:val="24"/>
        </w:rPr>
        <w:t>Why do you suppose Christ is analogous to the head of the body?</w:t>
      </w:r>
    </w:p>
    <w:p w14:paraId="2A4EDF0C" w14:textId="40362455" w:rsidR="00891771" w:rsidRPr="005A74A2" w:rsidRDefault="00891771" w:rsidP="00891771">
      <w:pPr>
        <w:rPr>
          <w:rFonts w:cs="Calibri"/>
          <w:b/>
          <w:bCs/>
          <w:sz w:val="24"/>
          <w:szCs w:val="24"/>
        </w:rPr>
      </w:pPr>
      <w:r w:rsidRPr="005A74A2">
        <w:rPr>
          <w:rFonts w:cs="Calibri"/>
          <w:b/>
          <w:bCs/>
          <w:sz w:val="24"/>
          <w:szCs w:val="24"/>
        </w:rPr>
        <w:t xml:space="preserve">Q: </w:t>
      </w:r>
      <w:r w:rsidR="00F15228">
        <w:rPr>
          <w:rFonts w:cs="Calibri"/>
          <w:b/>
          <w:bCs/>
          <w:sz w:val="24"/>
          <w:szCs w:val="24"/>
        </w:rPr>
        <w:t>What is the importance of the local church?</w:t>
      </w:r>
    </w:p>
    <w:p w14:paraId="2ECFA3BB" w14:textId="4ABEFF03" w:rsidR="00891771" w:rsidRDefault="00891771" w:rsidP="00891771">
      <w:pPr>
        <w:rPr>
          <w:rFonts w:cs="Calibri"/>
          <w:b/>
          <w:bCs/>
          <w:sz w:val="24"/>
          <w:szCs w:val="24"/>
        </w:rPr>
      </w:pPr>
      <w:r w:rsidRPr="005A74A2">
        <w:rPr>
          <w:rFonts w:cs="Calibri"/>
          <w:b/>
          <w:bCs/>
          <w:sz w:val="24"/>
          <w:szCs w:val="24"/>
        </w:rPr>
        <w:t xml:space="preserve">Q: </w:t>
      </w:r>
      <w:r w:rsidR="00F15228">
        <w:rPr>
          <w:rFonts w:cs="Calibri"/>
          <w:b/>
          <w:bCs/>
          <w:sz w:val="24"/>
          <w:szCs w:val="24"/>
        </w:rPr>
        <w:t xml:space="preserve">Is it appropriate for a Christian to claim participation in the global </w:t>
      </w:r>
      <w:r w:rsidR="00824CDB">
        <w:rPr>
          <w:rFonts w:cs="Calibri"/>
          <w:b/>
          <w:bCs/>
          <w:sz w:val="24"/>
          <w:szCs w:val="24"/>
        </w:rPr>
        <w:t xml:space="preserve">Church </w:t>
      </w:r>
      <w:r w:rsidR="00F15228">
        <w:rPr>
          <w:rFonts w:cs="Calibri"/>
          <w:b/>
          <w:bCs/>
          <w:sz w:val="24"/>
          <w:szCs w:val="24"/>
        </w:rPr>
        <w:t>without participating in a local church?</w:t>
      </w:r>
    </w:p>
    <w:p w14:paraId="6EC904A3" w14:textId="77777777" w:rsidR="00891771" w:rsidRDefault="00891771" w:rsidP="00891771">
      <w:pPr>
        <w:spacing w:after="0"/>
        <w:rPr>
          <w:rFonts w:cs="Calibri"/>
          <w:sz w:val="24"/>
          <w:szCs w:val="24"/>
        </w:rPr>
      </w:pPr>
    </w:p>
    <w:p w14:paraId="30C3DAE6" w14:textId="1C49E764" w:rsidR="00891771" w:rsidRDefault="00F846FC" w:rsidP="00891771">
      <w:pPr>
        <w:spacing w:after="0"/>
        <w:rPr>
          <w:rFonts w:cs="Calibri"/>
          <w:b/>
          <w:sz w:val="24"/>
          <w:szCs w:val="24"/>
        </w:rPr>
      </w:pPr>
      <w:r>
        <w:rPr>
          <w:rFonts w:cs="Calibri"/>
          <w:b/>
          <w:bCs/>
          <w:sz w:val="24"/>
          <w:szCs w:val="24"/>
        </w:rPr>
        <w:t>Ephesians 2:8</w:t>
      </w:r>
      <w:r w:rsidR="00824CDB">
        <w:rPr>
          <w:rFonts w:cs="Calibri"/>
          <w:b/>
          <w:bCs/>
          <w:sz w:val="24"/>
          <w:szCs w:val="24"/>
        </w:rPr>
        <w:t>–</w:t>
      </w:r>
      <w:r>
        <w:rPr>
          <w:rFonts w:cs="Calibri"/>
          <w:b/>
          <w:bCs/>
          <w:sz w:val="24"/>
          <w:szCs w:val="24"/>
        </w:rPr>
        <w:t>10</w:t>
      </w:r>
      <w:r w:rsidR="00891771" w:rsidRPr="00D27022">
        <w:rPr>
          <w:rFonts w:cs="Calibri"/>
          <w:b/>
          <w:bCs/>
          <w:color w:val="000000"/>
          <w:sz w:val="24"/>
          <w:szCs w:val="24"/>
        </w:rPr>
        <w:t xml:space="preserve"> </w:t>
      </w:r>
      <w:r w:rsidR="00891771">
        <w:rPr>
          <w:rFonts w:cs="Calibri"/>
          <w:b/>
          <w:sz w:val="24"/>
          <w:szCs w:val="24"/>
        </w:rPr>
        <w:t>[Read]</w:t>
      </w:r>
    </w:p>
    <w:p w14:paraId="64B182CB" w14:textId="205294C5" w:rsidR="00891771" w:rsidRDefault="00891771" w:rsidP="00891771">
      <w:pPr>
        <w:rPr>
          <w:rFonts w:cs="Calibri"/>
          <w:b/>
          <w:bCs/>
          <w:sz w:val="24"/>
          <w:szCs w:val="24"/>
        </w:rPr>
      </w:pPr>
      <w:r>
        <w:rPr>
          <w:rFonts w:cs="Calibri"/>
          <w:b/>
          <w:sz w:val="24"/>
          <w:szCs w:val="24"/>
        </w:rPr>
        <w:t>Talking Point 2:</w:t>
      </w:r>
      <w:r>
        <w:rPr>
          <w:rFonts w:cs="Calibri"/>
          <w:sz w:val="24"/>
          <w:szCs w:val="24"/>
        </w:rPr>
        <w:t xml:space="preserve"> </w:t>
      </w:r>
      <w:r w:rsidR="00F846FC">
        <w:rPr>
          <w:rFonts w:cs="Calibri"/>
          <w:color w:val="000000"/>
          <w:sz w:val="24"/>
          <w:szCs w:val="24"/>
        </w:rPr>
        <w:t xml:space="preserve">Salvation is required to be a member of </w:t>
      </w:r>
      <w:r w:rsidR="001B3180">
        <w:rPr>
          <w:rFonts w:cs="Calibri"/>
          <w:color w:val="000000"/>
          <w:sz w:val="24"/>
          <w:szCs w:val="24"/>
        </w:rPr>
        <w:t>Christian community</w:t>
      </w:r>
      <w:r w:rsidR="00F846FC">
        <w:rPr>
          <w:rFonts w:cs="Calibri"/>
          <w:color w:val="000000"/>
          <w:sz w:val="24"/>
          <w:szCs w:val="24"/>
        </w:rPr>
        <w:t>.</w:t>
      </w:r>
    </w:p>
    <w:p w14:paraId="08F38C67" w14:textId="5A3E9DE0" w:rsidR="00891771" w:rsidRPr="005A74A2" w:rsidRDefault="00891771" w:rsidP="00891771">
      <w:pPr>
        <w:pStyle w:val="NormalWeb"/>
        <w:rPr>
          <w:rFonts w:ascii="Calibri" w:hAnsi="Calibri" w:cs="Calibri"/>
          <w:b/>
          <w:bCs/>
          <w:color w:val="000000"/>
        </w:rPr>
      </w:pPr>
      <w:r w:rsidRPr="005A74A2">
        <w:rPr>
          <w:rFonts w:ascii="Calibri" w:hAnsi="Calibri" w:cs="Calibri"/>
          <w:b/>
          <w:bCs/>
          <w:color w:val="000000"/>
        </w:rPr>
        <w:t xml:space="preserve">Q: </w:t>
      </w:r>
      <w:r w:rsidR="00F846FC">
        <w:rPr>
          <w:rFonts w:ascii="Calibri" w:hAnsi="Calibri" w:cs="Calibri"/>
          <w:b/>
          <w:bCs/>
          <w:color w:val="000000"/>
        </w:rPr>
        <w:t xml:space="preserve">In the analogy of the </w:t>
      </w:r>
      <w:r w:rsidR="00824CDB">
        <w:rPr>
          <w:rFonts w:ascii="Calibri" w:hAnsi="Calibri" w:cs="Calibri"/>
          <w:b/>
          <w:bCs/>
          <w:color w:val="000000"/>
        </w:rPr>
        <w:t xml:space="preserve">Church </w:t>
      </w:r>
      <w:r w:rsidR="00F846FC">
        <w:rPr>
          <w:rFonts w:ascii="Calibri" w:hAnsi="Calibri" w:cs="Calibri"/>
          <w:b/>
          <w:bCs/>
          <w:color w:val="000000"/>
        </w:rPr>
        <w:t>as the body</w:t>
      </w:r>
      <w:r w:rsidR="00824CDB">
        <w:rPr>
          <w:rFonts w:ascii="Calibri" w:hAnsi="Calibri" w:cs="Calibri"/>
          <w:b/>
          <w:bCs/>
          <w:color w:val="000000"/>
        </w:rPr>
        <w:t>,</w:t>
      </w:r>
      <w:r w:rsidR="00F846FC">
        <w:rPr>
          <w:rFonts w:ascii="Calibri" w:hAnsi="Calibri" w:cs="Calibri"/>
          <w:b/>
          <w:bCs/>
          <w:color w:val="000000"/>
        </w:rPr>
        <w:t xml:space="preserve"> what does the body have in common?</w:t>
      </w:r>
      <w:r w:rsidRPr="005A74A2">
        <w:rPr>
          <w:rFonts w:ascii="Calibri" w:hAnsi="Calibri" w:cs="Calibri"/>
          <w:b/>
          <w:bCs/>
          <w:color w:val="000000"/>
        </w:rPr>
        <w:t xml:space="preserve"> </w:t>
      </w:r>
    </w:p>
    <w:p w14:paraId="025DF90E" w14:textId="2F3B7D35" w:rsidR="00891771" w:rsidRPr="005A74A2" w:rsidRDefault="00891771" w:rsidP="00891771">
      <w:pPr>
        <w:pStyle w:val="NormalWeb"/>
        <w:rPr>
          <w:rFonts w:ascii="Calibri" w:hAnsi="Calibri" w:cs="Calibri"/>
          <w:b/>
          <w:bCs/>
          <w:color w:val="000000"/>
        </w:rPr>
      </w:pPr>
      <w:r w:rsidRPr="005A74A2">
        <w:rPr>
          <w:rFonts w:ascii="Calibri" w:hAnsi="Calibri" w:cs="Calibri"/>
          <w:b/>
          <w:bCs/>
          <w:color w:val="000000"/>
        </w:rPr>
        <w:t>Q: W</w:t>
      </w:r>
      <w:r w:rsidR="00F846FC">
        <w:rPr>
          <w:rFonts w:ascii="Calibri" w:hAnsi="Calibri" w:cs="Calibri"/>
          <w:b/>
          <w:bCs/>
          <w:color w:val="000000"/>
        </w:rPr>
        <w:t xml:space="preserve">hy is it necessary to have salvation to be a member of the </w:t>
      </w:r>
      <w:r w:rsidR="00824CDB">
        <w:rPr>
          <w:rFonts w:ascii="Calibri" w:hAnsi="Calibri" w:cs="Calibri"/>
          <w:b/>
          <w:bCs/>
          <w:color w:val="000000"/>
        </w:rPr>
        <w:t xml:space="preserve">Church </w:t>
      </w:r>
      <w:r w:rsidR="00F846FC">
        <w:rPr>
          <w:rFonts w:ascii="Calibri" w:hAnsi="Calibri" w:cs="Calibri"/>
          <w:b/>
          <w:bCs/>
          <w:color w:val="000000"/>
        </w:rPr>
        <w:t>body?</w:t>
      </w:r>
    </w:p>
    <w:p w14:paraId="22A4C543" w14:textId="7D5B2426" w:rsidR="00891771" w:rsidRDefault="00F846FC" w:rsidP="00F846FC">
      <w:pPr>
        <w:pStyle w:val="NormalWeb"/>
        <w:rPr>
          <w:rFonts w:ascii="Calibri" w:hAnsi="Calibri" w:cs="Calibri"/>
          <w:color w:val="000000"/>
        </w:rPr>
      </w:pPr>
      <w:r>
        <w:rPr>
          <w:rFonts w:ascii="Calibri" w:hAnsi="Calibri" w:cs="Calibri"/>
          <w:color w:val="000000"/>
        </w:rPr>
        <w:t xml:space="preserve">Paul introduced the topic of the </w:t>
      </w:r>
      <w:r w:rsidR="00824CDB">
        <w:rPr>
          <w:rFonts w:ascii="Calibri" w:hAnsi="Calibri" w:cs="Calibri"/>
          <w:color w:val="000000"/>
        </w:rPr>
        <w:t xml:space="preserve">Church </w:t>
      </w:r>
      <w:r>
        <w:rPr>
          <w:rFonts w:ascii="Calibri" w:hAnsi="Calibri" w:cs="Calibri"/>
          <w:color w:val="000000"/>
        </w:rPr>
        <w:t xml:space="preserve">in chapter 1. The basis for the </w:t>
      </w:r>
      <w:r w:rsidR="00824CDB">
        <w:rPr>
          <w:rFonts w:ascii="Calibri" w:hAnsi="Calibri" w:cs="Calibri"/>
          <w:color w:val="000000"/>
        </w:rPr>
        <w:t>Church</w:t>
      </w:r>
      <w:r>
        <w:rPr>
          <w:rFonts w:ascii="Calibri" w:hAnsi="Calibri" w:cs="Calibri"/>
          <w:color w:val="000000"/>
        </w:rPr>
        <w:t>, both universal and local, is our salvation (1:7</w:t>
      </w:r>
      <w:r w:rsidR="00824CDB">
        <w:rPr>
          <w:rFonts w:ascii="Calibri" w:hAnsi="Calibri" w:cs="Calibri"/>
          <w:color w:val="000000"/>
        </w:rPr>
        <w:t>–</w:t>
      </w:r>
      <w:r>
        <w:rPr>
          <w:rFonts w:ascii="Calibri" w:hAnsi="Calibri" w:cs="Calibri"/>
          <w:color w:val="000000"/>
        </w:rPr>
        <w:t>8). In chapter 2, Paul clarified the nature of our salvation (2:1</w:t>
      </w:r>
      <w:r w:rsidR="00824CDB">
        <w:rPr>
          <w:rFonts w:ascii="Calibri" w:hAnsi="Calibri" w:cs="Calibri"/>
          <w:color w:val="000000"/>
        </w:rPr>
        <w:t>–</w:t>
      </w:r>
      <w:r>
        <w:rPr>
          <w:rFonts w:ascii="Calibri" w:hAnsi="Calibri" w:cs="Calibri"/>
          <w:color w:val="000000"/>
        </w:rPr>
        <w:t xml:space="preserve">10) and the relation of our salvation to our experience in the </w:t>
      </w:r>
      <w:r w:rsidR="009B0988">
        <w:rPr>
          <w:rFonts w:ascii="Calibri" w:hAnsi="Calibri" w:cs="Calibri"/>
          <w:color w:val="000000"/>
        </w:rPr>
        <w:t>Church</w:t>
      </w:r>
      <w:r>
        <w:rPr>
          <w:rFonts w:ascii="Calibri" w:hAnsi="Calibri" w:cs="Calibri"/>
          <w:color w:val="000000"/>
        </w:rPr>
        <w:t>. For many readers, this would have been familiar. Paul was writing to fellow believers. He wanted them to recall the radical transformation they experienced when they received Jesus as Lord and Savior</w:t>
      </w:r>
      <w:r w:rsidR="004118A3">
        <w:rPr>
          <w:rFonts w:ascii="Calibri" w:hAnsi="Calibri" w:cs="Calibri"/>
          <w:color w:val="000000"/>
        </w:rPr>
        <w:t>. In the opening verses of chapter 2, Paul contrasted the before and after of the Christian’s salvation experience. Unsaved people were spiritually “dead” because of their sins (2:1). The salvation offered “made us alive” (v.</w:t>
      </w:r>
      <w:r w:rsidR="00824CDB">
        <w:rPr>
          <w:rFonts w:ascii="Calibri" w:hAnsi="Calibri" w:cs="Calibri"/>
          <w:color w:val="000000"/>
        </w:rPr>
        <w:t xml:space="preserve"> </w:t>
      </w:r>
      <w:r w:rsidR="004118A3">
        <w:rPr>
          <w:rFonts w:ascii="Calibri" w:hAnsi="Calibri" w:cs="Calibri"/>
          <w:color w:val="000000"/>
        </w:rPr>
        <w:t xml:space="preserve">5). Paul highlighted </w:t>
      </w:r>
      <w:r w:rsidR="004118A3">
        <w:rPr>
          <w:rFonts w:ascii="Calibri" w:hAnsi="Calibri" w:cs="Calibri"/>
          <w:color w:val="000000"/>
        </w:rPr>
        <w:lastRenderedPageBreak/>
        <w:t>that our salvation is based on God’s grace. A traditional description or definition of “grace” is God’s unmerited favor. Grace cannot be earned; grace is God’s gift. New Testament authors described God in many ways, but “God is love” (1 John 4:8,</w:t>
      </w:r>
      <w:r w:rsidR="00824CDB">
        <w:rPr>
          <w:rFonts w:ascii="Calibri" w:hAnsi="Calibri" w:cs="Calibri"/>
          <w:color w:val="000000"/>
        </w:rPr>
        <w:t xml:space="preserve"> </w:t>
      </w:r>
      <w:r w:rsidR="004118A3">
        <w:rPr>
          <w:rFonts w:ascii="Calibri" w:hAnsi="Calibri" w:cs="Calibri"/>
          <w:color w:val="000000"/>
        </w:rPr>
        <w:t xml:space="preserve">16) is a favorite of many readers. Paul often underscored God’s displeasure with human sin, but he pointed to God’s love and grace as the basis for our salvation. God provides that salvation to sinners by the sacrificial death and </w:t>
      </w:r>
      <w:r w:rsidR="00824CDB">
        <w:rPr>
          <w:rFonts w:ascii="Calibri" w:hAnsi="Calibri" w:cs="Calibri"/>
          <w:color w:val="000000"/>
        </w:rPr>
        <w:t xml:space="preserve">Resurrection </w:t>
      </w:r>
      <w:r w:rsidR="004118A3">
        <w:rPr>
          <w:rFonts w:ascii="Calibri" w:hAnsi="Calibri" w:cs="Calibri"/>
          <w:color w:val="000000"/>
        </w:rPr>
        <w:t xml:space="preserve">of Jesus. </w:t>
      </w:r>
    </w:p>
    <w:p w14:paraId="15C20E3A" w14:textId="1A7BD075" w:rsidR="004118A3" w:rsidRDefault="004118A3" w:rsidP="00F846FC">
      <w:pPr>
        <w:pStyle w:val="NormalWeb"/>
        <w:rPr>
          <w:rFonts w:ascii="Calibri" w:hAnsi="Calibri" w:cs="Calibri"/>
          <w:color w:val="000000"/>
        </w:rPr>
      </w:pPr>
      <w:r>
        <w:rPr>
          <w:rFonts w:ascii="Calibri" w:hAnsi="Calibri" w:cs="Calibri"/>
          <w:color w:val="000000"/>
        </w:rPr>
        <w:t xml:space="preserve">Paul noted both the divine initiative in salvation, God’s grace, and the necessary human response, faith. Like “grace,” the word “faith” is sometimes difficult for people today to understand. Paul did not primarily mean an intellectual comprehension of truths about Jesus, although our “faith” is essential, Paul </w:t>
      </w:r>
      <w:r w:rsidR="00422512">
        <w:rPr>
          <w:rFonts w:ascii="Calibri" w:hAnsi="Calibri" w:cs="Calibri"/>
          <w:color w:val="000000"/>
        </w:rPr>
        <w:t xml:space="preserve">emphasized that ultimately salvation is not accomplished by man. </w:t>
      </w:r>
    </w:p>
    <w:p w14:paraId="1AF8CFF4" w14:textId="37EEEBB5" w:rsidR="009B0988" w:rsidRDefault="00422512" w:rsidP="00F846FC">
      <w:pPr>
        <w:pStyle w:val="NormalWeb"/>
        <w:rPr>
          <w:rFonts w:ascii="Calibri" w:hAnsi="Calibri" w:cs="Calibri"/>
          <w:color w:val="000000"/>
        </w:rPr>
      </w:pPr>
      <w:r>
        <w:rPr>
          <w:rFonts w:ascii="Calibri" w:hAnsi="Calibri" w:cs="Calibri"/>
          <w:color w:val="000000"/>
        </w:rPr>
        <w:t>If you and I could contribute to our salvation, we might be tempted to boast about what we accomplished. Since we live in a culture that promotes self-confidence and self-expression, we need to resist the urge to consider salvation a personal do-it-yourself project. God is the author and source of salvation. Paul often criticized human works as a way to gain salvation. Often, he had in mind Jewish people who insisted that works of the law brought merit. For example, he reminded the Galatians that their salvation was based on faith in Christ, not works of the Jewish law (Galatians 2:15</w:t>
      </w:r>
      <w:r w:rsidR="00F00E04">
        <w:rPr>
          <w:rFonts w:ascii="Calibri" w:hAnsi="Calibri" w:cs="Calibri"/>
          <w:color w:val="000000"/>
        </w:rPr>
        <w:t>–</w:t>
      </w:r>
      <w:r>
        <w:rPr>
          <w:rFonts w:ascii="Calibri" w:hAnsi="Calibri" w:cs="Calibri"/>
          <w:color w:val="000000"/>
        </w:rPr>
        <w:t>16). A self-entered culture will have trouble acknowledging that salvation is God’s work, not ours. Paul warned against boasting about human achievement. He noted that our boasting should be God centered (1 Corinthians 1:31).</w:t>
      </w:r>
    </w:p>
    <w:p w14:paraId="242F1DAF" w14:textId="77777777" w:rsidR="009B0988" w:rsidRDefault="009B0988">
      <w:pPr>
        <w:suppressAutoHyphens w:val="0"/>
        <w:spacing w:after="0" w:line="240" w:lineRule="auto"/>
        <w:rPr>
          <w:rFonts w:cs="Calibri"/>
          <w:color w:val="000000"/>
          <w:sz w:val="24"/>
          <w:szCs w:val="24"/>
        </w:rPr>
      </w:pPr>
      <w:r>
        <w:rPr>
          <w:rFonts w:cs="Calibri"/>
          <w:color w:val="000000"/>
        </w:rPr>
        <w:br w:type="page"/>
      </w:r>
    </w:p>
    <w:p w14:paraId="0FFEB4AF" w14:textId="77777777" w:rsidR="00422512" w:rsidRDefault="00422512" w:rsidP="00F846FC">
      <w:pPr>
        <w:pStyle w:val="NormalWeb"/>
        <w:rPr>
          <w:rFonts w:ascii="Calibri" w:hAnsi="Calibri" w:cs="Calibri"/>
          <w:color w:val="000000"/>
        </w:rPr>
      </w:pPr>
    </w:p>
    <w:p w14:paraId="72B5144B" w14:textId="4E752F34" w:rsidR="00422512" w:rsidRPr="00B662FD" w:rsidRDefault="00B05D39" w:rsidP="00F846FC">
      <w:pPr>
        <w:pStyle w:val="NormalWeb"/>
        <w:rPr>
          <w:rFonts w:ascii="Calibri" w:hAnsi="Calibri" w:cs="Calibri"/>
          <w:color w:val="000000"/>
        </w:rPr>
      </w:pPr>
      <w:r>
        <w:rPr>
          <w:rFonts w:ascii="Calibri" w:hAnsi="Calibri" w:cs="Calibri"/>
          <w:color w:val="000000"/>
        </w:rPr>
        <w:t>Many Christians recognize they are saved by grace through faith, highlighted by Paul in verses 8</w:t>
      </w:r>
      <w:r w:rsidR="00F00E04">
        <w:rPr>
          <w:rFonts w:ascii="Calibri" w:hAnsi="Calibri" w:cs="Calibri"/>
          <w:color w:val="000000"/>
        </w:rPr>
        <w:t>–</w:t>
      </w:r>
      <w:r>
        <w:rPr>
          <w:rFonts w:ascii="Calibri" w:hAnsi="Calibri" w:cs="Calibri"/>
          <w:color w:val="000000"/>
        </w:rPr>
        <w:t>9. Verse 10, however, is sometimes neglected. A summary of verse</w:t>
      </w:r>
      <w:r w:rsidR="00F00E04">
        <w:rPr>
          <w:rFonts w:ascii="Calibri" w:hAnsi="Calibri" w:cs="Calibri"/>
          <w:color w:val="000000"/>
        </w:rPr>
        <w:t>s</w:t>
      </w:r>
      <w:r>
        <w:rPr>
          <w:rFonts w:ascii="Calibri" w:hAnsi="Calibri" w:cs="Calibri"/>
          <w:color w:val="000000"/>
        </w:rPr>
        <w:t xml:space="preserve"> 8</w:t>
      </w:r>
      <w:r w:rsidR="00F00E04">
        <w:rPr>
          <w:rFonts w:ascii="Calibri" w:hAnsi="Calibri" w:cs="Calibri"/>
          <w:color w:val="000000"/>
        </w:rPr>
        <w:t>–</w:t>
      </w:r>
      <w:r>
        <w:rPr>
          <w:rFonts w:ascii="Calibri" w:hAnsi="Calibri" w:cs="Calibri"/>
          <w:color w:val="000000"/>
        </w:rPr>
        <w:t>10 would be that we are saved by grace through faith for good works. In verse 9, Paul was emphatic that our good deeds, or works, could not save us. We do not earn divine favor by trying to impress God with our deeds</w:t>
      </w:r>
      <w:r w:rsidR="00B662FD">
        <w:rPr>
          <w:rFonts w:ascii="Calibri" w:hAnsi="Calibri" w:cs="Calibri"/>
          <w:color w:val="000000"/>
        </w:rPr>
        <w:t xml:space="preserve">. But Paul was equally clear that good deeds should be the natural and normal result of salvation. Paul described believers as God’s workmanship. Bible scholars often note that the Greek word Paul used is the basis for our English word </w:t>
      </w:r>
      <w:r w:rsidR="00B662FD">
        <w:rPr>
          <w:rFonts w:ascii="Calibri" w:hAnsi="Calibri" w:cs="Calibri"/>
          <w:i/>
          <w:iCs/>
          <w:color w:val="000000"/>
        </w:rPr>
        <w:t>poem.</w:t>
      </w:r>
      <w:r w:rsidR="00B662FD">
        <w:rPr>
          <w:rFonts w:ascii="Calibri" w:hAnsi="Calibri" w:cs="Calibri"/>
          <w:color w:val="000000"/>
        </w:rPr>
        <w:t xml:space="preserve"> Paul used the </w:t>
      </w:r>
      <w:r w:rsidR="007A164A">
        <w:rPr>
          <w:rFonts w:ascii="Calibri" w:hAnsi="Calibri" w:cs="Calibri"/>
          <w:color w:val="000000"/>
        </w:rPr>
        <w:t>same word in Romans 1:20 to describe the world created by God (“what He has made”). We do not create ourselves through our efforts. God created us for a purpose, and we honor God through our good deeds.</w:t>
      </w:r>
    </w:p>
    <w:p w14:paraId="2630642C" w14:textId="00A0AD9E" w:rsidR="00891771" w:rsidRPr="005A74A2" w:rsidRDefault="00891771" w:rsidP="00891771">
      <w:pPr>
        <w:pStyle w:val="NormalWeb"/>
        <w:rPr>
          <w:rFonts w:ascii="Calibri" w:hAnsi="Calibri" w:cs="Calibri"/>
          <w:b/>
          <w:bCs/>
          <w:color w:val="000000"/>
        </w:rPr>
      </w:pPr>
      <w:r w:rsidRPr="005A74A2">
        <w:rPr>
          <w:rFonts w:ascii="Calibri" w:hAnsi="Calibri" w:cs="Calibri"/>
          <w:b/>
          <w:bCs/>
          <w:color w:val="000000"/>
        </w:rPr>
        <w:t xml:space="preserve">Q: </w:t>
      </w:r>
      <w:r w:rsidR="007A164A">
        <w:rPr>
          <w:rFonts w:ascii="Calibri" w:hAnsi="Calibri" w:cs="Calibri"/>
          <w:b/>
          <w:bCs/>
          <w:color w:val="000000"/>
        </w:rPr>
        <w:t xml:space="preserve">How would you explain grace to someone who is trying to earn </w:t>
      </w:r>
      <w:r w:rsidR="00F00E04">
        <w:rPr>
          <w:rFonts w:ascii="Calibri" w:hAnsi="Calibri" w:cs="Calibri"/>
          <w:b/>
          <w:bCs/>
          <w:color w:val="000000"/>
        </w:rPr>
        <w:t xml:space="preserve">his/her </w:t>
      </w:r>
      <w:r w:rsidR="007A164A">
        <w:rPr>
          <w:rFonts w:ascii="Calibri" w:hAnsi="Calibri" w:cs="Calibri"/>
          <w:b/>
          <w:bCs/>
          <w:color w:val="000000"/>
        </w:rPr>
        <w:t>salvation?</w:t>
      </w:r>
      <w:r w:rsidRPr="005A74A2">
        <w:rPr>
          <w:rFonts w:ascii="Calibri" w:hAnsi="Calibri" w:cs="Calibri"/>
          <w:b/>
          <w:bCs/>
          <w:color w:val="000000"/>
        </w:rPr>
        <w:t xml:space="preserve"> </w:t>
      </w:r>
    </w:p>
    <w:p w14:paraId="40EA5779" w14:textId="122F9D37" w:rsidR="00891771" w:rsidRDefault="00891771" w:rsidP="007A164A">
      <w:pPr>
        <w:pStyle w:val="NormalWeb"/>
        <w:rPr>
          <w:rFonts w:ascii="Calibri" w:hAnsi="Calibri" w:cs="Calibri"/>
          <w:b/>
          <w:bCs/>
          <w:color w:val="000000"/>
        </w:rPr>
      </w:pPr>
      <w:r w:rsidRPr="005A74A2">
        <w:rPr>
          <w:rFonts w:ascii="Calibri" w:hAnsi="Calibri" w:cs="Calibri"/>
          <w:b/>
          <w:bCs/>
          <w:color w:val="000000"/>
        </w:rPr>
        <w:t xml:space="preserve">Q: </w:t>
      </w:r>
      <w:r w:rsidR="007A164A">
        <w:rPr>
          <w:rFonts w:ascii="Calibri" w:hAnsi="Calibri" w:cs="Calibri"/>
          <w:b/>
          <w:bCs/>
          <w:color w:val="000000"/>
        </w:rPr>
        <w:t>What role do humans play in salvation?</w:t>
      </w:r>
    </w:p>
    <w:p w14:paraId="47AF0BD7" w14:textId="77777777" w:rsidR="007A164A" w:rsidRPr="007A164A" w:rsidRDefault="007A164A" w:rsidP="007A164A">
      <w:pPr>
        <w:pStyle w:val="NormalWeb"/>
        <w:rPr>
          <w:rFonts w:ascii="Calibri" w:hAnsi="Calibri" w:cs="Calibri"/>
          <w:b/>
          <w:bCs/>
          <w:color w:val="000000"/>
        </w:rPr>
      </w:pPr>
    </w:p>
    <w:p w14:paraId="792A827D" w14:textId="67AC8FAC" w:rsidR="00891771" w:rsidRDefault="004B3515" w:rsidP="00891771">
      <w:pPr>
        <w:spacing w:after="0"/>
        <w:rPr>
          <w:rFonts w:cs="Calibri"/>
          <w:b/>
        </w:rPr>
      </w:pPr>
      <w:r>
        <w:rPr>
          <w:rFonts w:cs="Calibri"/>
          <w:b/>
          <w:sz w:val="24"/>
          <w:szCs w:val="24"/>
        </w:rPr>
        <w:t>Ephesians 2:19-22</w:t>
      </w:r>
      <w:r w:rsidR="00891771">
        <w:rPr>
          <w:rFonts w:cs="Calibri"/>
          <w:b/>
          <w:sz w:val="24"/>
          <w:szCs w:val="24"/>
        </w:rPr>
        <w:t xml:space="preserve"> [Read]</w:t>
      </w:r>
    </w:p>
    <w:p w14:paraId="6EDCE4D3" w14:textId="54CBE29F" w:rsidR="00891771" w:rsidRDefault="00891771" w:rsidP="00891771">
      <w:pPr>
        <w:pStyle w:val="3vff3xh4yd"/>
        <w:spacing w:before="0" w:after="0"/>
        <w:rPr>
          <w:rFonts w:ascii="Calibri" w:hAnsi="Calibri" w:cs="Calibri"/>
        </w:rPr>
      </w:pPr>
      <w:r>
        <w:rPr>
          <w:rFonts w:ascii="Calibri" w:hAnsi="Calibri" w:cs="Calibri"/>
          <w:b/>
        </w:rPr>
        <w:t>Talking Point 3:</w:t>
      </w:r>
      <w:r>
        <w:rPr>
          <w:rFonts w:ascii="Calibri" w:hAnsi="Calibri" w:cs="Calibri"/>
        </w:rPr>
        <w:t xml:space="preserve"> </w:t>
      </w:r>
      <w:r w:rsidR="001B3180">
        <w:rPr>
          <w:rFonts w:ascii="Calibri" w:hAnsi="Calibri" w:cs="Calibri"/>
        </w:rPr>
        <w:t>Christian community refers to being a member of the household of God</w:t>
      </w:r>
      <w:r w:rsidR="00F00E04">
        <w:rPr>
          <w:rFonts w:ascii="Calibri" w:hAnsi="Calibri" w:cs="Calibri"/>
        </w:rPr>
        <w:t>,</w:t>
      </w:r>
      <w:r w:rsidR="001B3180">
        <w:rPr>
          <w:rFonts w:ascii="Calibri" w:hAnsi="Calibri" w:cs="Calibri"/>
        </w:rPr>
        <w:t xml:space="preserve"> which is built on Christ. </w:t>
      </w:r>
    </w:p>
    <w:p w14:paraId="2B4376C1" w14:textId="77777777" w:rsidR="00891771" w:rsidRDefault="00891771" w:rsidP="00891771">
      <w:pPr>
        <w:pStyle w:val="3vff3xh4yd"/>
        <w:spacing w:before="0" w:after="0"/>
        <w:rPr>
          <w:rFonts w:ascii="Calibri" w:hAnsi="Calibri" w:cs="Calibri"/>
        </w:rPr>
      </w:pPr>
    </w:p>
    <w:p w14:paraId="562F8694" w14:textId="1BA8793E" w:rsidR="00891771" w:rsidRPr="005A74A2" w:rsidRDefault="00891771" w:rsidP="00891771">
      <w:pPr>
        <w:pStyle w:val="NormalWeb"/>
        <w:rPr>
          <w:rFonts w:ascii="Calibri" w:hAnsi="Calibri" w:cs="Calibri"/>
          <w:b/>
          <w:bCs/>
          <w:color w:val="000000"/>
        </w:rPr>
      </w:pPr>
      <w:r w:rsidRPr="005A74A2">
        <w:rPr>
          <w:rFonts w:ascii="Calibri" w:hAnsi="Calibri" w:cs="Calibri"/>
          <w:b/>
          <w:bCs/>
          <w:color w:val="000000"/>
        </w:rPr>
        <w:t xml:space="preserve">Q: </w:t>
      </w:r>
      <w:r w:rsidR="00B84454">
        <w:rPr>
          <w:rFonts w:ascii="Calibri" w:hAnsi="Calibri" w:cs="Calibri"/>
          <w:b/>
          <w:bCs/>
          <w:color w:val="000000"/>
        </w:rPr>
        <w:t>What are the benefits of being a member of the local church</w:t>
      </w:r>
      <w:r w:rsidRPr="005A74A2">
        <w:rPr>
          <w:rFonts w:ascii="Calibri" w:hAnsi="Calibri" w:cs="Calibri"/>
          <w:b/>
          <w:bCs/>
          <w:color w:val="000000"/>
        </w:rPr>
        <w:t xml:space="preserve">? </w:t>
      </w:r>
    </w:p>
    <w:p w14:paraId="784ACC01" w14:textId="7E488648" w:rsidR="00891771" w:rsidRPr="005A74A2" w:rsidRDefault="00891771" w:rsidP="00891771">
      <w:pPr>
        <w:pStyle w:val="NormalWeb"/>
        <w:rPr>
          <w:rFonts w:ascii="Calibri" w:hAnsi="Calibri" w:cs="Calibri"/>
          <w:b/>
          <w:bCs/>
          <w:color w:val="000000"/>
        </w:rPr>
      </w:pPr>
      <w:r w:rsidRPr="005A74A2">
        <w:rPr>
          <w:rFonts w:ascii="Calibri" w:hAnsi="Calibri" w:cs="Calibri"/>
          <w:b/>
          <w:bCs/>
          <w:color w:val="000000"/>
        </w:rPr>
        <w:t xml:space="preserve">Q: </w:t>
      </w:r>
      <w:r w:rsidR="00B84454">
        <w:rPr>
          <w:rFonts w:ascii="Calibri" w:hAnsi="Calibri" w:cs="Calibri"/>
          <w:b/>
          <w:bCs/>
          <w:color w:val="000000"/>
        </w:rPr>
        <w:t>What is the purpose of membership and the house of God being built on Christ</w:t>
      </w:r>
      <w:r w:rsidRPr="005A74A2">
        <w:rPr>
          <w:rFonts w:ascii="Calibri" w:hAnsi="Calibri" w:cs="Calibri"/>
          <w:b/>
          <w:bCs/>
          <w:color w:val="000000"/>
        </w:rPr>
        <w:t>?</w:t>
      </w:r>
    </w:p>
    <w:p w14:paraId="1965E477" w14:textId="100D0677" w:rsidR="00891771" w:rsidRDefault="00B9580C" w:rsidP="0031071F">
      <w:pPr>
        <w:pStyle w:val="NormalWeb"/>
        <w:rPr>
          <w:rFonts w:ascii="Calibri" w:hAnsi="Calibri" w:cs="Calibri"/>
          <w:color w:val="000000"/>
        </w:rPr>
      </w:pPr>
      <w:r>
        <w:rPr>
          <w:rFonts w:ascii="Calibri" w:hAnsi="Calibri" w:cs="Calibri"/>
          <w:color w:val="000000"/>
        </w:rPr>
        <w:t xml:space="preserve">Paul accentuated that Christians are united in the </w:t>
      </w:r>
      <w:r w:rsidR="00F00E04">
        <w:rPr>
          <w:rFonts w:ascii="Calibri" w:hAnsi="Calibri" w:cs="Calibri"/>
          <w:color w:val="000000"/>
        </w:rPr>
        <w:t xml:space="preserve">Church </w:t>
      </w:r>
      <w:r>
        <w:rPr>
          <w:rFonts w:ascii="Calibri" w:hAnsi="Calibri" w:cs="Calibri"/>
          <w:color w:val="000000"/>
        </w:rPr>
        <w:t xml:space="preserve">because of our common faith in Jesus as Lord and Savior. Many Christians today </w:t>
      </w:r>
      <w:r w:rsidR="00BD3B13">
        <w:rPr>
          <w:rFonts w:ascii="Calibri" w:hAnsi="Calibri" w:cs="Calibri"/>
          <w:color w:val="000000"/>
        </w:rPr>
        <w:t xml:space="preserve">would heartily agree with that sentiment, but some people might be puzzled. Most of the friendships we enjoy are based on some common interest, such as a sports team, a political party, or other common interests. In these cases, our commitment to the friendship might be temporary or shallow. Our salvation in Christ brings Christians together. Our common salvation by grace through faith in Christ should impact our social relations. Humans are social beings, and we generally do not </w:t>
      </w:r>
      <w:proofErr w:type="gramStart"/>
      <w:r w:rsidR="00BD3B13">
        <w:rPr>
          <w:rFonts w:ascii="Calibri" w:hAnsi="Calibri" w:cs="Calibri"/>
          <w:color w:val="000000"/>
        </w:rPr>
        <w:t>live in</w:t>
      </w:r>
      <w:proofErr w:type="gramEnd"/>
      <w:r w:rsidR="00BD3B13">
        <w:rPr>
          <w:rFonts w:ascii="Calibri" w:hAnsi="Calibri" w:cs="Calibri"/>
          <w:color w:val="000000"/>
        </w:rPr>
        <w:t xml:space="preserve"> isolation from other people. In Paul’s era and today, however, humans often created barriers to separate themselves from people they do not like. Faith in Jesus overcame the traditional hostility between Jews and Gentiles. These two groups, who typically did not like each other, we</w:t>
      </w:r>
      <w:r w:rsidR="00F00E04">
        <w:rPr>
          <w:rFonts w:ascii="Calibri" w:hAnsi="Calibri" w:cs="Calibri"/>
          <w:color w:val="000000"/>
        </w:rPr>
        <w:t>re</w:t>
      </w:r>
      <w:r w:rsidR="00BD3B13">
        <w:rPr>
          <w:rFonts w:ascii="Calibri" w:hAnsi="Calibri" w:cs="Calibri"/>
          <w:color w:val="000000"/>
        </w:rPr>
        <w:t xml:space="preserve"> “brought near by the blood of Jesus Christ” (Ephesians 2:13). Jewish and Gentile Christians were expected to work together for the cause of Christ in His body, the </w:t>
      </w:r>
      <w:r w:rsidR="00F00E04">
        <w:rPr>
          <w:rFonts w:ascii="Calibri" w:hAnsi="Calibri" w:cs="Calibri"/>
          <w:color w:val="000000"/>
        </w:rPr>
        <w:t>Church</w:t>
      </w:r>
      <w:r w:rsidR="00BD3B13">
        <w:rPr>
          <w:rFonts w:ascii="Calibri" w:hAnsi="Calibri" w:cs="Calibri"/>
          <w:color w:val="000000"/>
        </w:rPr>
        <w:t xml:space="preserve">. </w:t>
      </w:r>
    </w:p>
    <w:p w14:paraId="1CE1B4B1" w14:textId="2D3E34B4" w:rsidR="00BD3B13" w:rsidRDefault="00BD3B13" w:rsidP="0031071F">
      <w:pPr>
        <w:pStyle w:val="NormalWeb"/>
        <w:rPr>
          <w:rFonts w:ascii="Calibri" w:hAnsi="Calibri" w:cs="Calibri"/>
          <w:color w:val="000000"/>
        </w:rPr>
      </w:pPr>
      <w:r>
        <w:rPr>
          <w:rFonts w:ascii="Calibri" w:hAnsi="Calibri" w:cs="Calibri"/>
          <w:color w:val="000000"/>
        </w:rPr>
        <w:lastRenderedPageBreak/>
        <w:t>Paul’s readers were no longer foreigners and strangers. The racial or ethnic discrimination that separated Jews and Gentiles in the past should be eliminated in the body of Christ. Now, Christians are all citizens with the saints. For us</w:t>
      </w:r>
      <w:r w:rsidR="00F00E04">
        <w:rPr>
          <w:rFonts w:ascii="Calibri" w:hAnsi="Calibri" w:cs="Calibri"/>
          <w:color w:val="000000"/>
        </w:rPr>
        <w:t>,</w:t>
      </w:r>
      <w:r>
        <w:rPr>
          <w:rFonts w:ascii="Calibri" w:hAnsi="Calibri" w:cs="Calibri"/>
          <w:color w:val="000000"/>
        </w:rPr>
        <w:t xml:space="preserve"> citizenship might not seem like a big deal, unless you were naturalized to become </w:t>
      </w:r>
      <w:r w:rsidR="009B0988">
        <w:rPr>
          <w:rFonts w:ascii="Calibri" w:hAnsi="Calibri" w:cs="Calibri"/>
          <w:color w:val="000000"/>
        </w:rPr>
        <w:t xml:space="preserve">an </w:t>
      </w:r>
      <w:r>
        <w:rPr>
          <w:rFonts w:ascii="Calibri" w:hAnsi="Calibri" w:cs="Calibri"/>
          <w:color w:val="000000"/>
        </w:rPr>
        <w:t>American citizen. Paul used this political term to spotlight the common bond among believers. Saints referred to all Christians, who were expected to live holy, pure lives. The “saints” were not necessarily super-</w:t>
      </w:r>
      <w:r w:rsidR="00404385">
        <w:rPr>
          <w:rFonts w:ascii="Calibri" w:hAnsi="Calibri" w:cs="Calibri"/>
          <w:color w:val="000000"/>
        </w:rPr>
        <w:t xml:space="preserve">Christians. Paul addressed this letter to “the faithful saints in Christ Jesus” (Ephesians 1:1). Paul also used the analogy of the </w:t>
      </w:r>
      <w:r w:rsidR="00F00E04">
        <w:rPr>
          <w:rFonts w:ascii="Calibri" w:hAnsi="Calibri" w:cs="Calibri"/>
          <w:color w:val="000000"/>
        </w:rPr>
        <w:t xml:space="preserve">Church </w:t>
      </w:r>
      <w:r w:rsidR="00404385">
        <w:rPr>
          <w:rFonts w:ascii="Calibri" w:hAnsi="Calibri" w:cs="Calibri"/>
          <w:color w:val="000000"/>
        </w:rPr>
        <w:t xml:space="preserve">as God’s household. Today we often refer </w:t>
      </w:r>
      <w:r w:rsidR="00F00E04">
        <w:rPr>
          <w:rFonts w:ascii="Calibri" w:hAnsi="Calibri" w:cs="Calibri"/>
          <w:color w:val="000000"/>
        </w:rPr>
        <w:t xml:space="preserve">to our </w:t>
      </w:r>
      <w:r w:rsidR="00404385">
        <w:rPr>
          <w:rFonts w:ascii="Calibri" w:hAnsi="Calibri" w:cs="Calibri"/>
          <w:color w:val="000000"/>
        </w:rPr>
        <w:t>church as our family. Some call fellow Christians brother</w:t>
      </w:r>
      <w:r w:rsidR="009B0988">
        <w:rPr>
          <w:rFonts w:ascii="Calibri" w:hAnsi="Calibri" w:cs="Calibri"/>
          <w:color w:val="000000"/>
        </w:rPr>
        <w:t>s</w:t>
      </w:r>
      <w:r w:rsidR="00404385">
        <w:rPr>
          <w:rFonts w:ascii="Calibri" w:hAnsi="Calibri" w:cs="Calibri"/>
          <w:color w:val="000000"/>
        </w:rPr>
        <w:t xml:space="preserve"> and sister</w:t>
      </w:r>
      <w:r w:rsidR="009B0988">
        <w:rPr>
          <w:rFonts w:ascii="Calibri" w:hAnsi="Calibri" w:cs="Calibri"/>
          <w:color w:val="000000"/>
        </w:rPr>
        <w:t>s</w:t>
      </w:r>
      <w:r w:rsidR="00404385">
        <w:rPr>
          <w:rFonts w:ascii="Calibri" w:hAnsi="Calibri" w:cs="Calibri"/>
          <w:color w:val="000000"/>
        </w:rPr>
        <w:t xml:space="preserve">. </w:t>
      </w:r>
    </w:p>
    <w:p w14:paraId="5FD0A3E0" w14:textId="754CBD08" w:rsidR="00404385" w:rsidRDefault="00404385" w:rsidP="0031071F">
      <w:pPr>
        <w:pStyle w:val="NormalWeb"/>
        <w:rPr>
          <w:rFonts w:ascii="Calibri" w:hAnsi="Calibri" w:cs="Calibri"/>
          <w:color w:val="000000"/>
        </w:rPr>
      </w:pPr>
      <w:r>
        <w:rPr>
          <w:rFonts w:ascii="Calibri" w:hAnsi="Calibri" w:cs="Calibri"/>
          <w:color w:val="000000"/>
        </w:rPr>
        <w:t xml:space="preserve">Paul developed the analogy of the </w:t>
      </w:r>
      <w:r w:rsidR="00F00E04">
        <w:rPr>
          <w:rFonts w:ascii="Calibri" w:hAnsi="Calibri" w:cs="Calibri"/>
          <w:color w:val="000000"/>
        </w:rPr>
        <w:t xml:space="preserve">Church </w:t>
      </w:r>
      <w:r>
        <w:rPr>
          <w:rFonts w:ascii="Calibri" w:hAnsi="Calibri" w:cs="Calibri"/>
          <w:color w:val="000000"/>
        </w:rPr>
        <w:t>as a building in this verse. Although today we often think of our church as a building, Paul’s readers likely met in house churches</w:t>
      </w:r>
      <w:r w:rsidR="00A82C45">
        <w:rPr>
          <w:rFonts w:ascii="Calibri" w:hAnsi="Calibri" w:cs="Calibri"/>
          <w:color w:val="000000"/>
        </w:rPr>
        <w:t>. Still, they would understand this figure of speech (v.</w:t>
      </w:r>
      <w:r w:rsidR="00F00E04">
        <w:rPr>
          <w:rFonts w:ascii="Calibri" w:hAnsi="Calibri" w:cs="Calibri"/>
          <w:color w:val="000000"/>
        </w:rPr>
        <w:t xml:space="preserve"> </w:t>
      </w:r>
      <w:r w:rsidR="00A82C45">
        <w:rPr>
          <w:rFonts w:ascii="Calibri" w:hAnsi="Calibri" w:cs="Calibri"/>
          <w:color w:val="000000"/>
        </w:rPr>
        <w:t xml:space="preserve">20). A building typically </w:t>
      </w:r>
      <w:r w:rsidR="00F00E04">
        <w:rPr>
          <w:rFonts w:ascii="Calibri" w:hAnsi="Calibri" w:cs="Calibri"/>
          <w:color w:val="000000"/>
        </w:rPr>
        <w:t>h</w:t>
      </w:r>
      <w:r w:rsidR="00A82C45">
        <w:rPr>
          <w:rFonts w:ascii="Calibri" w:hAnsi="Calibri" w:cs="Calibri"/>
          <w:color w:val="000000"/>
        </w:rPr>
        <w:t xml:space="preserve">as a foundation. Paul identified the foundation of the </w:t>
      </w:r>
      <w:r w:rsidR="00F00E04">
        <w:rPr>
          <w:rFonts w:ascii="Calibri" w:hAnsi="Calibri" w:cs="Calibri"/>
          <w:color w:val="000000"/>
        </w:rPr>
        <w:t xml:space="preserve">Church </w:t>
      </w:r>
      <w:r w:rsidR="00A82C45">
        <w:rPr>
          <w:rFonts w:ascii="Calibri" w:hAnsi="Calibri" w:cs="Calibri"/>
          <w:color w:val="000000"/>
        </w:rPr>
        <w:t xml:space="preserve">as the apostles and prophets. By “prophets,” Paul might mean Old Testament prophets or Christian prophets in the first century. The word “apostles” refers to people appointed for a task, sent with a particular assignment. Continuing with his building analogy for </w:t>
      </w:r>
      <w:r w:rsidR="00F00E04">
        <w:rPr>
          <w:rFonts w:ascii="Calibri" w:hAnsi="Calibri" w:cs="Calibri"/>
          <w:color w:val="000000"/>
        </w:rPr>
        <w:t>the</w:t>
      </w:r>
      <w:r w:rsidR="00A82C45">
        <w:rPr>
          <w:rFonts w:ascii="Calibri" w:hAnsi="Calibri" w:cs="Calibri"/>
          <w:color w:val="000000"/>
        </w:rPr>
        <w:t xml:space="preserve"> </w:t>
      </w:r>
      <w:r w:rsidR="00F00E04">
        <w:rPr>
          <w:rFonts w:ascii="Calibri" w:hAnsi="Calibri" w:cs="Calibri"/>
          <w:color w:val="000000"/>
        </w:rPr>
        <w:t>Church</w:t>
      </w:r>
      <w:r w:rsidR="00A82C45">
        <w:rPr>
          <w:rFonts w:ascii="Calibri" w:hAnsi="Calibri" w:cs="Calibri"/>
          <w:color w:val="000000"/>
        </w:rPr>
        <w:t xml:space="preserve">, Paul noted the significance of Jesus as the </w:t>
      </w:r>
      <w:r w:rsidR="00F00E04">
        <w:rPr>
          <w:rFonts w:ascii="Calibri" w:hAnsi="Calibri" w:cs="Calibri"/>
          <w:color w:val="000000"/>
        </w:rPr>
        <w:t xml:space="preserve">Church’s </w:t>
      </w:r>
      <w:r w:rsidR="00A82C45">
        <w:rPr>
          <w:rFonts w:ascii="Calibri" w:hAnsi="Calibri" w:cs="Calibri"/>
          <w:color w:val="000000"/>
        </w:rPr>
        <w:t>cornerstone. Paul like</w:t>
      </w:r>
      <w:r w:rsidR="00F00E04">
        <w:rPr>
          <w:rFonts w:ascii="Calibri" w:hAnsi="Calibri" w:cs="Calibri"/>
          <w:color w:val="000000"/>
        </w:rPr>
        <w:t>d</w:t>
      </w:r>
      <w:r w:rsidR="00A82C45">
        <w:rPr>
          <w:rFonts w:ascii="Calibri" w:hAnsi="Calibri" w:cs="Calibri"/>
          <w:color w:val="000000"/>
        </w:rPr>
        <w:t xml:space="preserve"> the organic analogy for the </w:t>
      </w:r>
      <w:r w:rsidR="00F00E04">
        <w:rPr>
          <w:rFonts w:ascii="Calibri" w:hAnsi="Calibri" w:cs="Calibri"/>
          <w:color w:val="000000"/>
        </w:rPr>
        <w:t xml:space="preserve">Church – </w:t>
      </w:r>
      <w:r w:rsidR="00A82C45">
        <w:rPr>
          <w:rFonts w:ascii="Calibri" w:hAnsi="Calibri" w:cs="Calibri"/>
          <w:color w:val="000000"/>
        </w:rPr>
        <w:t xml:space="preserve">the </w:t>
      </w:r>
      <w:r w:rsidR="00F00E04">
        <w:rPr>
          <w:rFonts w:ascii="Calibri" w:hAnsi="Calibri" w:cs="Calibri"/>
          <w:color w:val="000000"/>
        </w:rPr>
        <w:t xml:space="preserve">Church </w:t>
      </w:r>
      <w:r w:rsidR="00A82C45">
        <w:rPr>
          <w:rFonts w:ascii="Calibri" w:hAnsi="Calibri" w:cs="Calibri"/>
          <w:color w:val="000000"/>
        </w:rPr>
        <w:t xml:space="preserve">as a body – but he wanted to stress here that the </w:t>
      </w:r>
      <w:r w:rsidR="00F00E04">
        <w:rPr>
          <w:rFonts w:ascii="Calibri" w:hAnsi="Calibri" w:cs="Calibri"/>
          <w:color w:val="000000"/>
        </w:rPr>
        <w:t xml:space="preserve">Church </w:t>
      </w:r>
      <w:r w:rsidR="00A82C45">
        <w:rPr>
          <w:rFonts w:ascii="Calibri" w:hAnsi="Calibri" w:cs="Calibri"/>
          <w:color w:val="000000"/>
        </w:rPr>
        <w:t xml:space="preserve">is built on faith in Jesus. </w:t>
      </w:r>
    </w:p>
    <w:p w14:paraId="7032CF02" w14:textId="4DBD598B" w:rsidR="00A82C45" w:rsidRDefault="00A82C45" w:rsidP="0031071F">
      <w:pPr>
        <w:pStyle w:val="NormalWeb"/>
        <w:rPr>
          <w:rFonts w:ascii="Calibri" w:hAnsi="Calibri" w:cs="Calibri"/>
          <w:color w:val="000000"/>
        </w:rPr>
      </w:pPr>
      <w:r>
        <w:rPr>
          <w:rFonts w:ascii="Calibri" w:hAnsi="Calibri" w:cs="Calibri"/>
          <w:color w:val="000000"/>
        </w:rPr>
        <w:t xml:space="preserve">Just as Christians can be symbolized </w:t>
      </w:r>
      <w:r w:rsidR="00C121E5">
        <w:rPr>
          <w:rFonts w:ascii="Calibri" w:hAnsi="Calibri" w:cs="Calibri"/>
          <w:color w:val="000000"/>
        </w:rPr>
        <w:t xml:space="preserve">as parts of a body, so we are components of a building constructed by God. Paul noted believers resemble a holy temple in the Lord. Jewish Christians, in particular, would have been destroyed by the Babylonians. The </w:t>
      </w:r>
      <w:r w:rsidR="00F00E04">
        <w:rPr>
          <w:rFonts w:ascii="Calibri" w:hAnsi="Calibri" w:cs="Calibri"/>
          <w:color w:val="000000"/>
        </w:rPr>
        <w:t xml:space="preserve">temple </w:t>
      </w:r>
      <w:r w:rsidR="00C121E5">
        <w:rPr>
          <w:rFonts w:ascii="Calibri" w:hAnsi="Calibri" w:cs="Calibri"/>
          <w:color w:val="000000"/>
        </w:rPr>
        <w:t xml:space="preserve">in Paul’s day was the one built by Herod the Great. Although Jewish Christians visited the temple early in church history, that temple was destroyed by the Romans in AD 70. In 2 Corinthians 6:16, the </w:t>
      </w:r>
      <w:r w:rsidR="00A62F73">
        <w:rPr>
          <w:rFonts w:ascii="Calibri" w:hAnsi="Calibri" w:cs="Calibri"/>
          <w:color w:val="000000"/>
        </w:rPr>
        <w:t xml:space="preserve">Church </w:t>
      </w:r>
      <w:r w:rsidR="00C121E5">
        <w:rPr>
          <w:rFonts w:ascii="Calibri" w:hAnsi="Calibri" w:cs="Calibri"/>
          <w:color w:val="000000"/>
        </w:rPr>
        <w:t>is the “temple of the living God.” In other contexts, the individual Christian could be considered a temple.</w:t>
      </w:r>
    </w:p>
    <w:p w14:paraId="4935CB56" w14:textId="7421050E" w:rsidR="00C121E5" w:rsidRPr="005A74A2" w:rsidRDefault="00C121E5" w:rsidP="0031071F">
      <w:pPr>
        <w:pStyle w:val="NormalWeb"/>
        <w:rPr>
          <w:rFonts w:ascii="Calibri" w:hAnsi="Calibri" w:cs="Calibri"/>
          <w:color w:val="000000"/>
        </w:rPr>
      </w:pPr>
      <w:r>
        <w:rPr>
          <w:rFonts w:ascii="Calibri" w:hAnsi="Calibri" w:cs="Calibri"/>
          <w:color w:val="000000"/>
        </w:rPr>
        <w:t xml:space="preserve">Paul concluded this presentation of the </w:t>
      </w:r>
      <w:r w:rsidR="00A62F73">
        <w:rPr>
          <w:rFonts w:ascii="Calibri" w:hAnsi="Calibri" w:cs="Calibri"/>
          <w:color w:val="000000"/>
        </w:rPr>
        <w:t xml:space="preserve">Church </w:t>
      </w:r>
      <w:r>
        <w:rPr>
          <w:rFonts w:ascii="Calibri" w:hAnsi="Calibri" w:cs="Calibri"/>
          <w:color w:val="000000"/>
        </w:rPr>
        <w:t xml:space="preserve">as a building by stressing that God unified His people. Since he noted the traditional </w:t>
      </w:r>
      <w:r w:rsidR="00CF19FD">
        <w:rPr>
          <w:rFonts w:ascii="Calibri" w:hAnsi="Calibri" w:cs="Calibri"/>
          <w:color w:val="000000"/>
        </w:rPr>
        <w:t xml:space="preserve">tension between Jews and Gentiles earlier in this chapter, here he seemed to accent the new unity in Christ. Jewish Christians and Gentile Christians should be unified by their faith in Christ. </w:t>
      </w:r>
      <w:r w:rsidR="00B84454">
        <w:rPr>
          <w:rFonts w:ascii="Calibri" w:hAnsi="Calibri" w:cs="Calibri"/>
          <w:color w:val="000000"/>
        </w:rPr>
        <w:t>Their bodies are alike by being the temple of God. This unity makes membership at the house of God special. Without the attachment to the local church</w:t>
      </w:r>
      <w:r w:rsidR="00A62F73">
        <w:rPr>
          <w:rFonts w:ascii="Calibri" w:hAnsi="Calibri" w:cs="Calibri"/>
          <w:color w:val="000000"/>
        </w:rPr>
        <w:t>,</w:t>
      </w:r>
      <w:r w:rsidR="00B84454">
        <w:rPr>
          <w:rFonts w:ascii="Calibri" w:hAnsi="Calibri" w:cs="Calibri"/>
          <w:color w:val="000000"/>
        </w:rPr>
        <w:t xml:space="preserve"> this special unity of common belief goes without celebration.</w:t>
      </w:r>
    </w:p>
    <w:p w14:paraId="74FA5EBA" w14:textId="4AD5C5EC" w:rsidR="00891771" w:rsidRPr="005A74A2" w:rsidRDefault="00891771" w:rsidP="00891771">
      <w:pPr>
        <w:pStyle w:val="NormalWeb"/>
        <w:rPr>
          <w:rFonts w:ascii="Calibri" w:hAnsi="Calibri" w:cs="Calibri"/>
          <w:b/>
          <w:bCs/>
          <w:color w:val="000000"/>
        </w:rPr>
      </w:pPr>
      <w:r w:rsidRPr="005A74A2">
        <w:rPr>
          <w:rFonts w:ascii="Calibri" w:hAnsi="Calibri" w:cs="Calibri"/>
          <w:b/>
          <w:bCs/>
          <w:color w:val="000000"/>
        </w:rPr>
        <w:t xml:space="preserve">Q: </w:t>
      </w:r>
      <w:r w:rsidR="00B84454">
        <w:rPr>
          <w:rFonts w:ascii="Calibri" w:hAnsi="Calibri" w:cs="Calibri"/>
          <w:b/>
          <w:bCs/>
          <w:color w:val="000000"/>
        </w:rPr>
        <w:t>How does seeing yourself as one portion of the house of God, give emphasis to your involvement in the local church?</w:t>
      </w:r>
    </w:p>
    <w:p w14:paraId="75BCC87A" w14:textId="78B66264" w:rsidR="00891771" w:rsidRPr="00B84454" w:rsidRDefault="00891771" w:rsidP="00B84454">
      <w:pPr>
        <w:pStyle w:val="NormalWeb"/>
        <w:rPr>
          <w:rFonts w:ascii="Calibri" w:hAnsi="Calibri" w:cs="Calibri"/>
          <w:b/>
          <w:bCs/>
          <w:color w:val="000000"/>
        </w:rPr>
      </w:pPr>
      <w:r w:rsidRPr="005A74A2">
        <w:rPr>
          <w:rFonts w:ascii="Calibri" w:hAnsi="Calibri" w:cs="Calibri"/>
          <w:b/>
          <w:bCs/>
          <w:color w:val="000000"/>
        </w:rPr>
        <w:lastRenderedPageBreak/>
        <w:t xml:space="preserve">Q: </w:t>
      </w:r>
      <w:r w:rsidR="00B84454">
        <w:rPr>
          <w:rFonts w:ascii="Calibri" w:hAnsi="Calibri" w:cs="Calibri"/>
          <w:b/>
          <w:bCs/>
          <w:color w:val="000000"/>
        </w:rPr>
        <w:t xml:space="preserve">Discuss a time in your life when your church community ministered to you. </w:t>
      </w:r>
      <w:r w:rsidRPr="005A74A2">
        <w:rPr>
          <w:rFonts w:ascii="Calibri" w:hAnsi="Calibri" w:cs="Calibri"/>
          <w:b/>
          <w:bCs/>
          <w:color w:val="000000"/>
        </w:rPr>
        <w:t xml:space="preserve"> </w:t>
      </w:r>
    </w:p>
    <w:p w14:paraId="6663F252" w14:textId="77777777" w:rsidR="00891771" w:rsidRDefault="00891771" w:rsidP="00891771">
      <w:pPr>
        <w:rPr>
          <w:rFonts w:cs="Calibri"/>
          <w:sz w:val="24"/>
          <w:szCs w:val="24"/>
        </w:rPr>
      </w:pPr>
    </w:p>
    <w:p w14:paraId="23541353" w14:textId="77777777" w:rsidR="00891771" w:rsidRDefault="00891771" w:rsidP="00891771">
      <w:pPr>
        <w:spacing w:after="0"/>
        <w:rPr>
          <w:sz w:val="24"/>
          <w:szCs w:val="24"/>
        </w:rPr>
      </w:pPr>
    </w:p>
    <w:p w14:paraId="6B762154" w14:textId="77777777" w:rsidR="00891771" w:rsidRDefault="00891771" w:rsidP="00891771">
      <w:pPr>
        <w:rPr>
          <w:rFonts w:cs="Times New Roman"/>
          <w:sz w:val="24"/>
          <w:szCs w:val="24"/>
        </w:rPr>
      </w:pPr>
    </w:p>
    <w:p w14:paraId="25A073E4" w14:textId="77777777" w:rsidR="00F15228" w:rsidRDefault="00891771" w:rsidP="00F15228">
      <w:pPr>
        <w:spacing w:after="0"/>
        <w:rPr>
          <w:b/>
          <w:i/>
          <w:iCs/>
          <w:sz w:val="30"/>
          <w:szCs w:val="30"/>
        </w:rPr>
      </w:pPr>
      <w:r>
        <w:rPr>
          <w:b/>
          <w:sz w:val="30"/>
          <w:szCs w:val="30"/>
        </w:rPr>
        <w:br w:type="page"/>
      </w:r>
      <w:r w:rsidR="00634284">
        <w:rPr>
          <w:b/>
          <w:sz w:val="30"/>
          <w:szCs w:val="30"/>
        </w:rPr>
        <w:lastRenderedPageBreak/>
        <w:t>Week 2:</w:t>
      </w:r>
      <w:r w:rsidR="00634284" w:rsidRPr="00D27022">
        <w:rPr>
          <w:b/>
          <w:i/>
          <w:iCs/>
          <w:sz w:val="30"/>
          <w:szCs w:val="30"/>
        </w:rPr>
        <w:t xml:space="preserve"> </w:t>
      </w:r>
      <w:r w:rsidR="00634284" w:rsidRPr="00D020DC">
        <w:rPr>
          <w:b/>
          <w:sz w:val="30"/>
          <w:szCs w:val="30"/>
        </w:rPr>
        <w:t>Committed to Community</w:t>
      </w:r>
      <w:r w:rsidR="00634284">
        <w:rPr>
          <w:b/>
          <w:i/>
          <w:iCs/>
          <w:sz w:val="30"/>
          <w:szCs w:val="30"/>
        </w:rPr>
        <w:t xml:space="preserve"> </w:t>
      </w:r>
    </w:p>
    <w:p w14:paraId="08D9EE7F" w14:textId="77777777" w:rsidR="00745BC4" w:rsidRPr="008776E0" w:rsidRDefault="00745BC4" w:rsidP="00745BC4">
      <w:pPr>
        <w:spacing w:after="0" w:line="240" w:lineRule="auto"/>
        <w:rPr>
          <w:b/>
          <w:sz w:val="30"/>
          <w:szCs w:val="24"/>
        </w:rPr>
      </w:pPr>
      <w:r w:rsidRPr="008776E0">
        <w:rPr>
          <w:color w:val="000000"/>
          <w:sz w:val="30"/>
          <w:szCs w:val="30"/>
        </w:rPr>
        <w:t>Ephesians 1:20</w:t>
      </w:r>
      <w:r>
        <w:rPr>
          <w:color w:val="000000"/>
          <w:sz w:val="30"/>
          <w:szCs w:val="30"/>
        </w:rPr>
        <w:t>–</w:t>
      </w:r>
      <w:r w:rsidRPr="008776E0">
        <w:rPr>
          <w:color w:val="000000"/>
          <w:sz w:val="30"/>
          <w:szCs w:val="30"/>
        </w:rPr>
        <w:t>23; 2:8</w:t>
      </w:r>
      <w:r>
        <w:rPr>
          <w:color w:val="000000"/>
          <w:sz w:val="30"/>
          <w:szCs w:val="30"/>
        </w:rPr>
        <w:t>–</w:t>
      </w:r>
      <w:r w:rsidRPr="008776E0">
        <w:rPr>
          <w:color w:val="000000"/>
          <w:sz w:val="30"/>
          <w:szCs w:val="30"/>
        </w:rPr>
        <w:t>10, 19</w:t>
      </w:r>
      <w:r>
        <w:rPr>
          <w:color w:val="000000"/>
          <w:sz w:val="30"/>
          <w:szCs w:val="30"/>
        </w:rPr>
        <w:t>–</w:t>
      </w:r>
      <w:r w:rsidRPr="008776E0">
        <w:rPr>
          <w:color w:val="000000"/>
          <w:sz w:val="30"/>
          <w:szCs w:val="30"/>
        </w:rPr>
        <w:t>22</w:t>
      </w:r>
    </w:p>
    <w:p w14:paraId="276C317F" w14:textId="77777777" w:rsidR="00F15228" w:rsidRDefault="00F15228" w:rsidP="00891771">
      <w:pPr>
        <w:rPr>
          <w:b/>
          <w:sz w:val="30"/>
          <w:szCs w:val="24"/>
        </w:rPr>
      </w:pPr>
    </w:p>
    <w:p w14:paraId="73D2173A" w14:textId="33C854DB" w:rsidR="00891771" w:rsidRDefault="00891771" w:rsidP="00891771">
      <w:pPr>
        <w:rPr>
          <w:b/>
          <w:sz w:val="24"/>
          <w:szCs w:val="24"/>
        </w:rPr>
      </w:pPr>
      <w:r>
        <w:rPr>
          <w:b/>
          <w:sz w:val="30"/>
          <w:szCs w:val="24"/>
        </w:rPr>
        <w:t>Took</w:t>
      </w:r>
    </w:p>
    <w:p w14:paraId="5DD2060D" w14:textId="59F615C7" w:rsidR="00891771" w:rsidRDefault="00891771" w:rsidP="00891771">
      <w:pPr>
        <w:rPr>
          <w:sz w:val="24"/>
          <w:szCs w:val="24"/>
        </w:rPr>
      </w:pPr>
      <w:r>
        <w:rPr>
          <w:b/>
          <w:sz w:val="24"/>
          <w:szCs w:val="24"/>
        </w:rPr>
        <w:t>Main Point:</w:t>
      </w:r>
      <w:r>
        <w:rPr>
          <w:b/>
          <w:bCs/>
          <w:sz w:val="24"/>
          <w:szCs w:val="24"/>
        </w:rPr>
        <w:t xml:space="preserve"> </w:t>
      </w:r>
      <w:r w:rsidR="00B84454">
        <w:rPr>
          <w:b/>
          <w:bCs/>
          <w:color w:val="000000"/>
          <w:sz w:val="24"/>
          <w:szCs w:val="24"/>
        </w:rPr>
        <w:t>When we come to Christ, we are gifted with a new community.</w:t>
      </w:r>
    </w:p>
    <w:p w14:paraId="583588E9" w14:textId="2EF13670" w:rsidR="00891771" w:rsidRPr="0043016F" w:rsidRDefault="0043016F" w:rsidP="00891771">
      <w:pPr>
        <w:pStyle w:val="NormalWeb"/>
        <w:rPr>
          <w:rFonts w:ascii="Calibri" w:hAnsi="Calibri" w:cs="Calibri"/>
          <w:color w:val="000000"/>
        </w:rPr>
      </w:pPr>
      <w:r>
        <w:rPr>
          <w:rFonts w:ascii="Calibri" w:hAnsi="Calibri" w:cs="Calibri"/>
          <w:color w:val="000000"/>
        </w:rPr>
        <w:t xml:space="preserve">One of the most difficult parts of coming into a new community is all the unknowns. These unknowns can be the source of anxiety, insecurities </w:t>
      </w:r>
      <w:r w:rsidR="009671ED">
        <w:rPr>
          <w:rFonts w:ascii="Calibri" w:hAnsi="Calibri" w:cs="Calibri"/>
          <w:color w:val="000000"/>
        </w:rPr>
        <w:t xml:space="preserve">and </w:t>
      </w:r>
      <w:r>
        <w:rPr>
          <w:rFonts w:ascii="Calibri" w:hAnsi="Calibri" w:cs="Calibri"/>
          <w:color w:val="000000"/>
        </w:rPr>
        <w:t>doubt.</w:t>
      </w:r>
      <w:r w:rsidR="009671ED">
        <w:rPr>
          <w:rFonts w:ascii="Calibri" w:hAnsi="Calibri" w:cs="Calibri"/>
          <w:color w:val="000000"/>
        </w:rPr>
        <w:t xml:space="preserve"> Many </w:t>
      </w:r>
      <w:r w:rsidR="000268F4">
        <w:rPr>
          <w:rFonts w:ascii="Calibri" w:hAnsi="Calibri" w:cs="Calibri"/>
          <w:color w:val="000000"/>
        </w:rPr>
        <w:t>times,</w:t>
      </w:r>
      <w:r w:rsidR="009671ED">
        <w:rPr>
          <w:rFonts w:ascii="Calibri" w:hAnsi="Calibri" w:cs="Calibri"/>
          <w:color w:val="000000"/>
        </w:rPr>
        <w:t xml:space="preserve"> these emotions </w:t>
      </w:r>
      <w:r w:rsidR="00390315">
        <w:rPr>
          <w:rFonts w:ascii="Calibri" w:hAnsi="Calibri" w:cs="Calibri"/>
          <w:color w:val="000000"/>
        </w:rPr>
        <w:t xml:space="preserve">can hinder </w:t>
      </w:r>
      <w:r w:rsidR="00A45772">
        <w:rPr>
          <w:rFonts w:ascii="Calibri" w:hAnsi="Calibri" w:cs="Calibri"/>
          <w:color w:val="000000"/>
        </w:rPr>
        <w:t>commitment.</w:t>
      </w:r>
      <w:r>
        <w:rPr>
          <w:rFonts w:ascii="Calibri" w:hAnsi="Calibri" w:cs="Calibri"/>
          <w:color w:val="000000"/>
        </w:rPr>
        <w:t xml:space="preserve"> Because Christ is the </w:t>
      </w:r>
      <w:r w:rsidR="00A62F73">
        <w:rPr>
          <w:rFonts w:ascii="Calibri" w:hAnsi="Calibri" w:cs="Calibri"/>
          <w:color w:val="000000"/>
        </w:rPr>
        <w:t xml:space="preserve">Head of </w:t>
      </w:r>
      <w:r>
        <w:rPr>
          <w:rFonts w:ascii="Calibri" w:hAnsi="Calibri" w:cs="Calibri"/>
          <w:color w:val="000000"/>
        </w:rPr>
        <w:t xml:space="preserve">the Christian community, </w:t>
      </w:r>
      <w:r w:rsidR="00A62F73">
        <w:rPr>
          <w:rFonts w:ascii="Calibri" w:hAnsi="Calibri" w:cs="Calibri"/>
          <w:color w:val="000000"/>
        </w:rPr>
        <w:t xml:space="preserve">and </w:t>
      </w:r>
      <w:r>
        <w:rPr>
          <w:rFonts w:ascii="Calibri" w:hAnsi="Calibri" w:cs="Calibri"/>
          <w:color w:val="000000"/>
        </w:rPr>
        <w:t xml:space="preserve">salvation is required to join, and membership in a local community is the expectation of believers, we should be carefully considering how </w:t>
      </w:r>
      <w:r w:rsidR="00EA06F0">
        <w:rPr>
          <w:rFonts w:ascii="Calibri" w:hAnsi="Calibri" w:cs="Calibri"/>
          <w:color w:val="000000"/>
        </w:rPr>
        <w:t xml:space="preserve">hospitable we are as church members and LifeGroup members. By remembering Christ as our </w:t>
      </w:r>
      <w:r w:rsidR="00A62F73">
        <w:rPr>
          <w:rFonts w:ascii="Calibri" w:hAnsi="Calibri" w:cs="Calibri"/>
          <w:color w:val="000000"/>
        </w:rPr>
        <w:t>Head</w:t>
      </w:r>
      <w:r w:rsidR="00EA06F0">
        <w:rPr>
          <w:rFonts w:ascii="Calibri" w:hAnsi="Calibri" w:cs="Calibri"/>
          <w:color w:val="000000"/>
        </w:rPr>
        <w:t>, our common salvation, and the expectation for believers to be involved in church, our unity in Christ should lead us to look past gender, wealth, health and race in welcoming other believers to our community. This is how we foster a community of commitment!</w:t>
      </w:r>
    </w:p>
    <w:p w14:paraId="18D22824" w14:textId="77777777" w:rsidR="00891771" w:rsidRPr="00D27D15" w:rsidRDefault="00891771" w:rsidP="00891771">
      <w:pPr>
        <w:rPr>
          <w:rFonts w:eastAsia="Times New Roman" w:cs="Calibri"/>
          <w:b/>
          <w:bCs/>
          <w:sz w:val="24"/>
          <w:szCs w:val="24"/>
        </w:rPr>
      </w:pPr>
    </w:p>
    <w:p w14:paraId="515AAA38" w14:textId="77777777" w:rsidR="00891771" w:rsidRDefault="00891771" w:rsidP="00891771">
      <w:pPr>
        <w:rPr>
          <w:b/>
          <w:bCs/>
          <w:sz w:val="24"/>
          <w:szCs w:val="24"/>
        </w:rPr>
      </w:pPr>
      <w:r>
        <w:rPr>
          <w:rFonts w:cs="Times New Roman"/>
          <w:b/>
          <w:sz w:val="24"/>
          <w:szCs w:val="24"/>
        </w:rPr>
        <w:t>CHALLENGES</w:t>
      </w:r>
    </w:p>
    <w:p w14:paraId="1E410894" w14:textId="1634FAA2" w:rsidR="00891771" w:rsidRPr="00D27022" w:rsidRDefault="00891771" w:rsidP="00891771">
      <w:pPr>
        <w:pStyle w:val="NormalWeb"/>
        <w:rPr>
          <w:rFonts w:ascii="Calibri" w:hAnsi="Calibri" w:cs="Calibri"/>
          <w:color w:val="000000"/>
        </w:rPr>
      </w:pPr>
      <w:r w:rsidRPr="00D27022">
        <w:rPr>
          <w:rFonts w:ascii="Calibri" w:hAnsi="Calibri" w:cs="Calibri"/>
          <w:b/>
          <w:bCs/>
        </w:rPr>
        <w:t>THINK</w:t>
      </w:r>
      <w:r>
        <w:rPr>
          <w:rFonts w:ascii="Calibri" w:hAnsi="Calibri" w:cs="Calibri"/>
          <w:b/>
          <w:bCs/>
        </w:rPr>
        <w:t>:</w:t>
      </w:r>
      <w:r>
        <w:rPr>
          <w:b/>
          <w:bCs/>
        </w:rPr>
        <w:t xml:space="preserve"> </w:t>
      </w:r>
      <w:r w:rsidRPr="005A74A2">
        <w:rPr>
          <w:rFonts w:ascii="Calibri" w:hAnsi="Calibri" w:cs="Calibri"/>
          <w:color w:val="000000"/>
        </w:rPr>
        <w:t xml:space="preserve">How </w:t>
      </w:r>
      <w:r w:rsidR="00B84454">
        <w:rPr>
          <w:rFonts w:ascii="Calibri" w:hAnsi="Calibri" w:cs="Calibri"/>
          <w:color w:val="000000"/>
        </w:rPr>
        <w:t xml:space="preserve">is my </w:t>
      </w:r>
      <w:r w:rsidR="0068264A">
        <w:rPr>
          <w:rFonts w:ascii="Calibri" w:hAnsi="Calibri" w:cs="Calibri"/>
          <w:color w:val="000000"/>
        </w:rPr>
        <w:t>commitment to community helping me grow in my faith? Is my lack of commitment hindering the growth in my faith?</w:t>
      </w:r>
      <w:r w:rsidRPr="005A74A2">
        <w:rPr>
          <w:rFonts w:ascii="Calibri" w:hAnsi="Calibri" w:cs="Calibri"/>
          <w:color w:val="000000"/>
        </w:rPr>
        <w:t xml:space="preserve"> </w:t>
      </w:r>
    </w:p>
    <w:p w14:paraId="3FF2CE43" w14:textId="2FC872F5" w:rsidR="00891771" w:rsidRPr="00D27D15" w:rsidRDefault="00891771" w:rsidP="00891771">
      <w:pPr>
        <w:rPr>
          <w:sz w:val="24"/>
          <w:szCs w:val="24"/>
        </w:rPr>
      </w:pPr>
      <w:r w:rsidRPr="00D27D15">
        <w:rPr>
          <w:b/>
          <w:bCs/>
          <w:sz w:val="24"/>
          <w:szCs w:val="24"/>
        </w:rPr>
        <w:t>PRAY</w:t>
      </w:r>
      <w:r>
        <w:rPr>
          <w:b/>
          <w:bCs/>
          <w:sz w:val="24"/>
          <w:szCs w:val="24"/>
        </w:rPr>
        <w:t xml:space="preserve"> </w:t>
      </w:r>
      <w:r>
        <w:rPr>
          <w:sz w:val="24"/>
          <w:szCs w:val="24"/>
        </w:rPr>
        <w:t>f</w:t>
      </w:r>
      <w:r w:rsidRPr="005A74A2">
        <w:rPr>
          <w:rFonts w:cs="Calibri"/>
          <w:color w:val="000000"/>
          <w:sz w:val="24"/>
          <w:szCs w:val="24"/>
        </w:rPr>
        <w:t xml:space="preserve">or God to give you </w:t>
      </w:r>
      <w:r w:rsidR="0068264A">
        <w:rPr>
          <w:rFonts w:cs="Calibri"/>
          <w:color w:val="000000"/>
          <w:sz w:val="24"/>
          <w:szCs w:val="24"/>
        </w:rPr>
        <w:t>clarity in how you can deepen your commitment to your community this year</w:t>
      </w:r>
      <w:r w:rsidR="00A62F73">
        <w:rPr>
          <w:rFonts w:cs="Calibri"/>
          <w:color w:val="000000"/>
          <w:sz w:val="24"/>
          <w:szCs w:val="24"/>
        </w:rPr>
        <w:t>, t</w:t>
      </w:r>
      <w:r w:rsidR="0068264A">
        <w:rPr>
          <w:rFonts w:cs="Calibri"/>
          <w:color w:val="000000"/>
          <w:sz w:val="24"/>
          <w:szCs w:val="24"/>
        </w:rPr>
        <w:t xml:space="preserve">hat </w:t>
      </w:r>
      <w:r w:rsidR="00A62F73">
        <w:rPr>
          <w:rFonts w:cs="Calibri"/>
          <w:color w:val="000000"/>
          <w:sz w:val="24"/>
          <w:szCs w:val="24"/>
        </w:rPr>
        <w:t xml:space="preserve">His </w:t>
      </w:r>
      <w:r w:rsidR="0068264A">
        <w:rPr>
          <w:rFonts w:cs="Calibri"/>
          <w:color w:val="000000"/>
          <w:sz w:val="24"/>
          <w:szCs w:val="24"/>
        </w:rPr>
        <w:t xml:space="preserve">love for </w:t>
      </w:r>
      <w:r w:rsidR="00A62F73">
        <w:rPr>
          <w:rFonts w:cs="Calibri"/>
          <w:color w:val="000000"/>
          <w:sz w:val="24"/>
          <w:szCs w:val="24"/>
        </w:rPr>
        <w:t xml:space="preserve">His </w:t>
      </w:r>
      <w:r w:rsidR="0068264A">
        <w:rPr>
          <w:rFonts w:cs="Calibri"/>
          <w:color w:val="000000"/>
          <w:sz w:val="24"/>
          <w:szCs w:val="24"/>
        </w:rPr>
        <w:t xml:space="preserve">body would be </w:t>
      </w:r>
      <w:r w:rsidR="00A62F73">
        <w:rPr>
          <w:rFonts w:cs="Calibri"/>
          <w:color w:val="000000"/>
          <w:sz w:val="24"/>
          <w:szCs w:val="24"/>
        </w:rPr>
        <w:t xml:space="preserve">a </w:t>
      </w:r>
      <w:r w:rsidR="0068264A">
        <w:rPr>
          <w:rFonts w:cs="Calibri"/>
          <w:color w:val="000000"/>
          <w:sz w:val="24"/>
          <w:szCs w:val="24"/>
        </w:rPr>
        <w:t xml:space="preserve">refresher for your love for your church community. </w:t>
      </w:r>
    </w:p>
    <w:p w14:paraId="60DFB887" w14:textId="29941101" w:rsidR="00891771" w:rsidRPr="00D27D15" w:rsidRDefault="00891771" w:rsidP="00891771">
      <w:pPr>
        <w:rPr>
          <w:sz w:val="24"/>
          <w:szCs w:val="24"/>
        </w:rPr>
      </w:pPr>
      <w:r w:rsidRPr="00D27D15">
        <w:rPr>
          <w:b/>
          <w:bCs/>
          <w:sz w:val="24"/>
          <w:szCs w:val="24"/>
        </w:rPr>
        <w:t>ACT:</w:t>
      </w:r>
      <w:r w:rsidRPr="00D27D15">
        <w:rPr>
          <w:sz w:val="24"/>
          <w:szCs w:val="24"/>
        </w:rPr>
        <w:t xml:space="preserve"> </w:t>
      </w:r>
      <w:r w:rsidR="0068264A">
        <w:rPr>
          <w:rFonts w:cs="Calibri"/>
          <w:color w:val="000000"/>
          <w:sz w:val="24"/>
          <w:szCs w:val="24"/>
        </w:rPr>
        <w:t xml:space="preserve">Think of the need for volunteers all over your church community at Prestonwood. </w:t>
      </w:r>
      <w:r w:rsidR="0043016F">
        <w:rPr>
          <w:rFonts w:cs="Calibri"/>
          <w:color w:val="000000"/>
          <w:sz w:val="24"/>
          <w:szCs w:val="24"/>
        </w:rPr>
        <w:t>Communities that serve together grow together. One of the best ways to deepen the bond with your community is to find a place to volunteer in the church. E</w:t>
      </w:r>
      <w:r w:rsidR="00A62F73">
        <w:rPr>
          <w:rFonts w:cs="Calibri"/>
          <w:color w:val="000000"/>
          <w:sz w:val="24"/>
          <w:szCs w:val="24"/>
        </w:rPr>
        <w:t>-</w:t>
      </w:r>
      <w:r w:rsidR="0043016F">
        <w:rPr>
          <w:rFonts w:cs="Calibri"/>
          <w:color w:val="000000"/>
          <w:sz w:val="24"/>
          <w:szCs w:val="24"/>
        </w:rPr>
        <w:t>mail your divisional ministry with questions on how you can serve!</w:t>
      </w:r>
    </w:p>
    <w:p w14:paraId="01B70B3B" w14:textId="77777777" w:rsidR="00891771" w:rsidRDefault="00891771" w:rsidP="00891771">
      <w:pPr>
        <w:rPr>
          <w:sz w:val="24"/>
          <w:szCs w:val="24"/>
        </w:rPr>
      </w:pPr>
    </w:p>
    <w:p w14:paraId="66369765" w14:textId="2DC659E5" w:rsidR="00F70C4A" w:rsidRDefault="00F70C4A">
      <w:pPr>
        <w:suppressAutoHyphens w:val="0"/>
        <w:spacing w:after="0" w:line="240" w:lineRule="auto"/>
        <w:rPr>
          <w:sz w:val="24"/>
          <w:szCs w:val="24"/>
        </w:rPr>
      </w:pPr>
      <w:r>
        <w:rPr>
          <w:sz w:val="24"/>
          <w:szCs w:val="24"/>
        </w:rPr>
        <w:br w:type="page"/>
      </w:r>
    </w:p>
    <w:p w14:paraId="2D73789D" w14:textId="77777777" w:rsidR="00891771" w:rsidRDefault="00891771" w:rsidP="00891771">
      <w:pPr>
        <w:rPr>
          <w:sz w:val="24"/>
          <w:szCs w:val="24"/>
        </w:rPr>
      </w:pPr>
    </w:p>
    <w:p w14:paraId="575AEA0A" w14:textId="77777777" w:rsidR="00891771" w:rsidRDefault="00891771" w:rsidP="00891771">
      <w:pPr>
        <w:rPr>
          <w:sz w:val="24"/>
          <w:szCs w:val="24"/>
        </w:rPr>
      </w:pPr>
    </w:p>
    <w:p w14:paraId="55D16523" w14:textId="77777777" w:rsidR="00891771" w:rsidRDefault="00891771" w:rsidP="00891771">
      <w:pPr>
        <w:rPr>
          <w:sz w:val="24"/>
          <w:szCs w:val="24"/>
        </w:rPr>
      </w:pPr>
    </w:p>
    <w:p w14:paraId="5D21D1F2" w14:textId="77777777" w:rsidR="00891771" w:rsidRPr="00F919A0" w:rsidRDefault="00891771" w:rsidP="00891771">
      <w:pPr>
        <w:spacing w:after="0"/>
        <w:rPr>
          <w:i/>
          <w:iCs/>
        </w:rPr>
      </w:pPr>
      <w:r w:rsidRPr="006E18F8">
        <w:rPr>
          <w:rFonts w:cs="Times"/>
          <w:i/>
          <w:iCs/>
          <w:sz w:val="24"/>
          <w:szCs w:val="24"/>
        </w:rPr>
        <w:t xml:space="preserve">Hook, Took &amp; Editing by </w:t>
      </w:r>
      <w:r>
        <w:rPr>
          <w:rFonts w:cs="Times"/>
          <w:i/>
          <w:iCs/>
          <w:sz w:val="24"/>
          <w:szCs w:val="24"/>
        </w:rPr>
        <w:t>Jacob Browning</w:t>
      </w:r>
    </w:p>
    <w:p w14:paraId="49C64CD0" w14:textId="0965941B" w:rsidR="009D1C75" w:rsidRDefault="009D1C75"/>
    <w:p w14:paraId="18EF73B4" w14:textId="1AD5FDF0" w:rsidR="009D1C75" w:rsidRDefault="009D1C75">
      <w:r>
        <w:t xml:space="preserve">Facts on “Thing” pulled from Wikipedia at </w:t>
      </w:r>
      <w:r w:rsidRPr="00304814">
        <w:t>https://en.wikipedia.org/wiki/Thing_(The_Addams_Family)</w:t>
      </w:r>
    </w:p>
    <w:p w14:paraId="70CD4BB9" w14:textId="0AED3992" w:rsidR="0022197A" w:rsidRPr="009D1C75" w:rsidRDefault="00EA06F0">
      <w:r>
        <w:t xml:space="preserve">Book section </w:t>
      </w:r>
      <w:r w:rsidR="009D1C75">
        <w:t xml:space="preserve">was influenced by </w:t>
      </w:r>
      <w:r w:rsidR="009D1C75">
        <w:rPr>
          <w:i/>
          <w:iCs/>
        </w:rPr>
        <w:t>Bible Studies for Life,</w:t>
      </w:r>
      <w:r w:rsidR="009D1C75">
        <w:t xml:space="preserve"> “Why Do I Need the Church?” Summer edition 2020 published by </w:t>
      </w:r>
      <w:proofErr w:type="spellStart"/>
      <w:r w:rsidR="009D1C75">
        <w:t>LifeWay</w:t>
      </w:r>
      <w:proofErr w:type="spellEnd"/>
      <w:r w:rsidR="009D1C75">
        <w:t>.</w:t>
      </w:r>
    </w:p>
    <w:sectPr w:rsidR="0022197A" w:rsidRPr="009D1C75">
      <w:pgSz w:w="12240" w:h="15840"/>
      <w:pgMar w:top="1440" w:right="1800" w:bottom="1440" w:left="1800" w:header="720" w:footer="720" w:gutter="0"/>
      <w:cols w:space="720"/>
      <w:docGrid w:linePitch="24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2002A72" w14:textId="77777777" w:rsidR="00331C18" w:rsidRDefault="00331C18" w:rsidP="00891771">
      <w:pPr>
        <w:spacing w:after="0" w:line="240" w:lineRule="auto"/>
      </w:pPr>
      <w:r>
        <w:separator/>
      </w:r>
    </w:p>
  </w:endnote>
  <w:endnote w:type="continuationSeparator" w:id="0">
    <w:p w14:paraId="3D541F21" w14:textId="77777777" w:rsidR="00331C18" w:rsidRDefault="00331C18" w:rsidP="00891771">
      <w:pPr>
        <w:spacing w:after="0" w:line="240" w:lineRule="auto"/>
      </w:pPr>
      <w:r>
        <w:continuationSeparator/>
      </w:r>
    </w:p>
  </w:endnote>
  <w:endnote w:id="1">
    <w:p w14:paraId="279EE9F6" w14:textId="5BA36A97" w:rsidR="00710E4E" w:rsidRDefault="00710E4E">
      <w:pPr>
        <w:pStyle w:val="EndnoteText"/>
      </w:pPr>
      <w:r>
        <w:rPr>
          <w:rStyle w:val="EndnoteReference"/>
        </w:rPr>
        <w:endnoteRef/>
      </w:r>
      <w:r>
        <w:t xml:space="preserve"> </w:t>
      </w:r>
      <w:r w:rsidRPr="00304814">
        <w:t>https://en.wikipedia.org/wiki/Thing_(The_Addams_Family)</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ont45">
    <w:altName w:val="Calibri"/>
    <w:panose1 w:val="020B0604020202020204"/>
    <w:charset w:val="00"/>
    <w:family w:val="auto"/>
    <w:pitch w:val="variable"/>
  </w:font>
  <w:font w:name="Times">
    <w:altName w:val="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C49D93" w14:textId="77777777" w:rsidR="00331C18" w:rsidRDefault="00331C18" w:rsidP="00891771">
      <w:pPr>
        <w:spacing w:after="0" w:line="240" w:lineRule="auto"/>
      </w:pPr>
      <w:r>
        <w:separator/>
      </w:r>
    </w:p>
  </w:footnote>
  <w:footnote w:type="continuationSeparator" w:id="0">
    <w:p w14:paraId="106C9070" w14:textId="77777777" w:rsidR="00331C18" w:rsidRDefault="00331C18" w:rsidP="008917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342311"/>
    <w:multiLevelType w:val="hybridMultilevel"/>
    <w:tmpl w:val="F6EC55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771"/>
    <w:rsid w:val="000268F4"/>
    <w:rsid w:val="000562F2"/>
    <w:rsid w:val="000B036B"/>
    <w:rsid w:val="001B3180"/>
    <w:rsid w:val="00241CBD"/>
    <w:rsid w:val="002A68A5"/>
    <w:rsid w:val="002E4958"/>
    <w:rsid w:val="00304814"/>
    <w:rsid w:val="00305FA3"/>
    <w:rsid w:val="0031071F"/>
    <w:rsid w:val="00326319"/>
    <w:rsid w:val="00331C18"/>
    <w:rsid w:val="00390315"/>
    <w:rsid w:val="003F251E"/>
    <w:rsid w:val="00404385"/>
    <w:rsid w:val="004118A3"/>
    <w:rsid w:val="00422512"/>
    <w:rsid w:val="0043016F"/>
    <w:rsid w:val="00434DB0"/>
    <w:rsid w:val="004B3515"/>
    <w:rsid w:val="005115B6"/>
    <w:rsid w:val="005E4EE2"/>
    <w:rsid w:val="00634284"/>
    <w:rsid w:val="0068264A"/>
    <w:rsid w:val="00710E4E"/>
    <w:rsid w:val="00745BC4"/>
    <w:rsid w:val="007620B3"/>
    <w:rsid w:val="007A164A"/>
    <w:rsid w:val="007E27BD"/>
    <w:rsid w:val="00824CDB"/>
    <w:rsid w:val="008626A0"/>
    <w:rsid w:val="008776E0"/>
    <w:rsid w:val="00891771"/>
    <w:rsid w:val="0090764B"/>
    <w:rsid w:val="00950C68"/>
    <w:rsid w:val="009671ED"/>
    <w:rsid w:val="009B0988"/>
    <w:rsid w:val="009D1C75"/>
    <w:rsid w:val="00A41156"/>
    <w:rsid w:val="00A45772"/>
    <w:rsid w:val="00A62F73"/>
    <w:rsid w:val="00A82C45"/>
    <w:rsid w:val="00B05D39"/>
    <w:rsid w:val="00B662FD"/>
    <w:rsid w:val="00B764F1"/>
    <w:rsid w:val="00B84454"/>
    <w:rsid w:val="00B9580C"/>
    <w:rsid w:val="00BB2528"/>
    <w:rsid w:val="00BC1941"/>
    <w:rsid w:val="00BD3B13"/>
    <w:rsid w:val="00C121E5"/>
    <w:rsid w:val="00C41671"/>
    <w:rsid w:val="00CF19FD"/>
    <w:rsid w:val="00D020DC"/>
    <w:rsid w:val="00D50E29"/>
    <w:rsid w:val="00DA2E66"/>
    <w:rsid w:val="00E6147C"/>
    <w:rsid w:val="00EA06F0"/>
    <w:rsid w:val="00EF21D1"/>
    <w:rsid w:val="00F00E04"/>
    <w:rsid w:val="00F15228"/>
    <w:rsid w:val="00F16AEB"/>
    <w:rsid w:val="00F53647"/>
    <w:rsid w:val="00F70C4A"/>
    <w:rsid w:val="00F846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EC7A4F"/>
  <w15:chartTrackingRefBased/>
  <w15:docId w15:val="{2143A742-4521-1449-86E4-1C33F4597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771"/>
    <w:pPr>
      <w:suppressAutoHyphens/>
      <w:spacing w:after="200" w:line="276" w:lineRule="auto"/>
    </w:pPr>
    <w:rPr>
      <w:rFonts w:ascii="Calibri" w:eastAsia="SimSun" w:hAnsi="Calibri" w:cs="font45"/>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891771"/>
    <w:rPr>
      <w:color w:val="0000FF"/>
      <w:u w:val="single"/>
    </w:rPr>
  </w:style>
  <w:style w:type="character" w:styleId="EndnoteReference">
    <w:name w:val="endnote reference"/>
    <w:uiPriority w:val="99"/>
    <w:rsid w:val="00891771"/>
    <w:rPr>
      <w:vertAlign w:val="superscript"/>
    </w:rPr>
  </w:style>
  <w:style w:type="paragraph" w:styleId="ListParagraph">
    <w:name w:val="List Paragraph"/>
    <w:basedOn w:val="Normal"/>
    <w:uiPriority w:val="34"/>
    <w:qFormat/>
    <w:rsid w:val="00891771"/>
    <w:pPr>
      <w:ind w:left="720"/>
    </w:pPr>
  </w:style>
  <w:style w:type="paragraph" w:customStyle="1" w:styleId="3vff3xh4yd">
    <w:name w:val="_3vff3xh4yd"/>
    <w:rsid w:val="00891771"/>
    <w:pPr>
      <w:suppressAutoHyphens/>
      <w:spacing w:before="100" w:after="100" w:line="100" w:lineRule="atLeast"/>
    </w:pPr>
    <w:rPr>
      <w:rFonts w:ascii="Times New Roman" w:eastAsia="Times New Roman" w:hAnsi="Times New Roman" w:cs="Times New Roman"/>
      <w:color w:val="000000"/>
      <w:u w:color="000000"/>
      <w:lang w:eastAsia="ar-SA"/>
    </w:rPr>
  </w:style>
  <w:style w:type="paragraph" w:styleId="EndnoteText">
    <w:name w:val="endnote text"/>
    <w:basedOn w:val="Normal"/>
    <w:link w:val="EndnoteTextChar1"/>
    <w:uiPriority w:val="99"/>
    <w:semiHidden/>
    <w:unhideWhenUsed/>
    <w:rsid w:val="00891771"/>
    <w:rPr>
      <w:sz w:val="20"/>
      <w:szCs w:val="20"/>
    </w:rPr>
  </w:style>
  <w:style w:type="character" w:customStyle="1" w:styleId="EndnoteTextChar">
    <w:name w:val="Endnote Text Char"/>
    <w:basedOn w:val="DefaultParagraphFont"/>
    <w:uiPriority w:val="99"/>
    <w:semiHidden/>
    <w:rsid w:val="00891771"/>
    <w:rPr>
      <w:rFonts w:ascii="Calibri" w:eastAsia="SimSun" w:hAnsi="Calibri" w:cs="font45"/>
      <w:sz w:val="20"/>
      <w:szCs w:val="20"/>
      <w:lang w:eastAsia="ar-SA"/>
    </w:rPr>
  </w:style>
  <w:style w:type="character" w:customStyle="1" w:styleId="EndnoteTextChar1">
    <w:name w:val="Endnote Text Char1"/>
    <w:link w:val="EndnoteText"/>
    <w:uiPriority w:val="99"/>
    <w:semiHidden/>
    <w:rsid w:val="00891771"/>
    <w:rPr>
      <w:rFonts w:ascii="Calibri" w:eastAsia="SimSun" w:hAnsi="Calibri" w:cs="font45"/>
      <w:sz w:val="20"/>
      <w:szCs w:val="20"/>
      <w:lang w:eastAsia="ar-SA"/>
    </w:rPr>
  </w:style>
  <w:style w:type="paragraph" w:styleId="NormalWeb">
    <w:name w:val="Normal (Web)"/>
    <w:basedOn w:val="Normal"/>
    <w:uiPriority w:val="99"/>
    <w:unhideWhenUsed/>
    <w:rsid w:val="00891771"/>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30481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04814"/>
    <w:rPr>
      <w:rFonts w:ascii="Calibri" w:eastAsia="SimSun" w:hAnsi="Calibri" w:cs="font45"/>
      <w:sz w:val="20"/>
      <w:szCs w:val="20"/>
      <w:lang w:eastAsia="ar-SA"/>
    </w:rPr>
  </w:style>
  <w:style w:type="character" w:styleId="FootnoteReference">
    <w:name w:val="footnote reference"/>
    <w:basedOn w:val="DefaultParagraphFont"/>
    <w:uiPriority w:val="99"/>
    <w:semiHidden/>
    <w:unhideWhenUsed/>
    <w:rsid w:val="00304814"/>
    <w:rPr>
      <w:vertAlign w:val="superscript"/>
    </w:rPr>
  </w:style>
  <w:style w:type="paragraph" w:styleId="Revision">
    <w:name w:val="Revision"/>
    <w:hidden/>
    <w:uiPriority w:val="99"/>
    <w:semiHidden/>
    <w:rsid w:val="007620B3"/>
    <w:rPr>
      <w:rFonts w:ascii="Calibri" w:eastAsia="SimSun" w:hAnsi="Calibri" w:cs="font45"/>
      <w:sz w:val="22"/>
      <w:szCs w:val="22"/>
      <w:lang w:eastAsia="ar-SA"/>
    </w:rPr>
  </w:style>
  <w:style w:type="character" w:styleId="CommentReference">
    <w:name w:val="annotation reference"/>
    <w:basedOn w:val="DefaultParagraphFont"/>
    <w:uiPriority w:val="99"/>
    <w:semiHidden/>
    <w:unhideWhenUsed/>
    <w:rsid w:val="007E27BD"/>
    <w:rPr>
      <w:sz w:val="16"/>
      <w:szCs w:val="16"/>
    </w:rPr>
  </w:style>
  <w:style w:type="paragraph" w:styleId="CommentText">
    <w:name w:val="annotation text"/>
    <w:basedOn w:val="Normal"/>
    <w:link w:val="CommentTextChar"/>
    <w:uiPriority w:val="99"/>
    <w:unhideWhenUsed/>
    <w:rsid w:val="007E27BD"/>
    <w:pPr>
      <w:spacing w:line="240" w:lineRule="auto"/>
    </w:pPr>
    <w:rPr>
      <w:sz w:val="20"/>
      <w:szCs w:val="20"/>
    </w:rPr>
  </w:style>
  <w:style w:type="character" w:customStyle="1" w:styleId="CommentTextChar">
    <w:name w:val="Comment Text Char"/>
    <w:basedOn w:val="DefaultParagraphFont"/>
    <w:link w:val="CommentText"/>
    <w:uiPriority w:val="99"/>
    <w:rsid w:val="007E27BD"/>
    <w:rPr>
      <w:rFonts w:ascii="Calibri" w:eastAsia="SimSun" w:hAnsi="Calibri" w:cs="font45"/>
      <w:sz w:val="20"/>
      <w:szCs w:val="20"/>
      <w:lang w:eastAsia="ar-SA"/>
    </w:rPr>
  </w:style>
  <w:style w:type="paragraph" w:styleId="CommentSubject">
    <w:name w:val="annotation subject"/>
    <w:basedOn w:val="CommentText"/>
    <w:next w:val="CommentText"/>
    <w:link w:val="CommentSubjectChar"/>
    <w:uiPriority w:val="99"/>
    <w:semiHidden/>
    <w:unhideWhenUsed/>
    <w:rsid w:val="007E27BD"/>
    <w:rPr>
      <w:b/>
      <w:bCs/>
    </w:rPr>
  </w:style>
  <w:style w:type="character" w:customStyle="1" w:styleId="CommentSubjectChar">
    <w:name w:val="Comment Subject Char"/>
    <w:basedOn w:val="CommentTextChar"/>
    <w:link w:val="CommentSubject"/>
    <w:uiPriority w:val="99"/>
    <w:semiHidden/>
    <w:rsid w:val="007E27BD"/>
    <w:rPr>
      <w:rFonts w:ascii="Calibri" w:eastAsia="SimSun" w:hAnsi="Calibri" w:cs="font45"/>
      <w:b/>
      <w:bCs/>
      <w:sz w:val="20"/>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E9B25-59EF-1247-A395-ECFCADB9EC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Pages>
  <Words>2188</Words>
  <Characters>12475</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Browning</dc:creator>
  <cp:keywords/>
  <dc:description/>
  <cp:lastModifiedBy>Jacob Browning</cp:lastModifiedBy>
  <cp:revision>5</cp:revision>
  <dcterms:created xsi:type="dcterms:W3CDTF">2021-12-08T22:43:00Z</dcterms:created>
  <dcterms:modified xsi:type="dcterms:W3CDTF">2021-12-08T22:54:00Z</dcterms:modified>
</cp:coreProperties>
</file>