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7DD5" w14:textId="6E6244CF" w:rsidR="00DF4356" w:rsidRPr="00F25560" w:rsidRDefault="00DF4356" w:rsidP="00F25560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b/>
          <w:bCs/>
          <w:color w:val="000000"/>
        </w:rPr>
      </w:pPr>
      <w:r w:rsidRPr="00F25560">
        <w:rPr>
          <w:rFonts w:ascii="Calibri" w:hAnsi="Calibri" w:cs="Calibri"/>
          <w:b/>
          <w:bCs/>
          <w:color w:val="000000"/>
        </w:rPr>
        <w:t xml:space="preserve">1-2 Thessalonians: </w:t>
      </w:r>
      <w:r w:rsidR="003E45C2" w:rsidRPr="00F25560">
        <w:rPr>
          <w:rFonts w:ascii="Calibri" w:hAnsi="Calibri" w:cs="Calibri"/>
          <w:b/>
          <w:bCs/>
          <w:color w:val="000000"/>
        </w:rPr>
        <w:t xml:space="preserve">Waiting for the </w:t>
      </w:r>
      <w:r w:rsidR="0079375D" w:rsidRPr="00F25560">
        <w:rPr>
          <w:rFonts w:ascii="Calibri" w:hAnsi="Calibri" w:cs="Calibri"/>
          <w:b/>
          <w:bCs/>
          <w:color w:val="000000"/>
        </w:rPr>
        <w:t>Second Coming</w:t>
      </w:r>
    </w:p>
    <w:p w14:paraId="5C0CA68C" w14:textId="29E7D77D" w:rsidR="003E45C2" w:rsidRPr="00F25560" w:rsidRDefault="003E45C2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color w:val="000000"/>
        </w:rPr>
        <w:t xml:space="preserve">The overall theme of </w:t>
      </w:r>
      <w:r w:rsidR="0085339B" w:rsidRPr="00F25560">
        <w:rPr>
          <w:rFonts w:ascii="Calibri" w:hAnsi="Calibri" w:cs="Calibri"/>
          <w:color w:val="000000"/>
        </w:rPr>
        <w:t>both</w:t>
      </w:r>
      <w:r w:rsidRPr="00F25560">
        <w:rPr>
          <w:rFonts w:ascii="Calibri" w:hAnsi="Calibri" w:cs="Calibri"/>
          <w:color w:val="000000"/>
        </w:rPr>
        <w:t xml:space="preserve"> letters to the Thessalonians is how we are to live as we wait for the </w:t>
      </w:r>
      <w:r w:rsidR="004D5F11" w:rsidRPr="00F25560">
        <w:rPr>
          <w:rFonts w:ascii="Calibri" w:hAnsi="Calibri" w:cs="Calibri"/>
          <w:color w:val="000000"/>
        </w:rPr>
        <w:t xml:space="preserve">Second Coming </w:t>
      </w:r>
      <w:r w:rsidRPr="00F25560">
        <w:rPr>
          <w:rFonts w:ascii="Calibri" w:hAnsi="Calibri" w:cs="Calibri"/>
          <w:color w:val="000000"/>
        </w:rPr>
        <w:t xml:space="preserve">of Jesus. Each chapter of 1 Thessalonians ends with a reference to the </w:t>
      </w:r>
      <w:r w:rsidR="004D5F11" w:rsidRPr="00F25560">
        <w:rPr>
          <w:rFonts w:ascii="Calibri" w:hAnsi="Calibri" w:cs="Calibri"/>
          <w:color w:val="000000"/>
        </w:rPr>
        <w:t>Second Coming</w:t>
      </w:r>
      <w:r w:rsidR="008D774D" w:rsidRPr="00F25560">
        <w:rPr>
          <w:rFonts w:ascii="Calibri" w:hAnsi="Calibri" w:cs="Calibri"/>
          <w:color w:val="000000"/>
        </w:rPr>
        <w:t>,</w:t>
      </w:r>
      <w:r w:rsidRPr="00F25560">
        <w:rPr>
          <w:rFonts w:ascii="Calibri" w:hAnsi="Calibri" w:cs="Calibri"/>
          <w:color w:val="000000"/>
        </w:rPr>
        <w:t xml:space="preserve"> and 2 Thessalonians is even more focused on waiting and preparing for </w:t>
      </w:r>
      <w:r w:rsidR="004D5F11" w:rsidRPr="00F25560">
        <w:rPr>
          <w:rFonts w:ascii="Calibri" w:hAnsi="Calibri" w:cs="Calibri"/>
          <w:color w:val="000000"/>
        </w:rPr>
        <w:t>Judgment Day</w:t>
      </w:r>
      <w:r w:rsidRPr="00F25560">
        <w:rPr>
          <w:rFonts w:ascii="Calibri" w:hAnsi="Calibri" w:cs="Calibri"/>
          <w:color w:val="000000"/>
        </w:rPr>
        <w:t>. Paul point</w:t>
      </w:r>
      <w:r w:rsidR="00575FED" w:rsidRPr="00F25560">
        <w:rPr>
          <w:rFonts w:ascii="Calibri" w:hAnsi="Calibri" w:cs="Calibri"/>
          <w:color w:val="000000"/>
        </w:rPr>
        <w:t>ed</w:t>
      </w:r>
      <w:r w:rsidRPr="00F25560">
        <w:rPr>
          <w:rFonts w:ascii="Calibri" w:hAnsi="Calibri" w:cs="Calibri"/>
          <w:color w:val="000000"/>
        </w:rPr>
        <w:t xml:space="preserve"> to the </w:t>
      </w:r>
      <w:r w:rsidR="004D5F11" w:rsidRPr="00F25560">
        <w:rPr>
          <w:rFonts w:ascii="Calibri" w:hAnsi="Calibri" w:cs="Calibri"/>
          <w:color w:val="000000"/>
        </w:rPr>
        <w:t xml:space="preserve">Second Coming </w:t>
      </w:r>
      <w:r w:rsidRPr="00F25560">
        <w:rPr>
          <w:rFonts w:ascii="Calibri" w:hAnsi="Calibri" w:cs="Calibri"/>
          <w:color w:val="000000"/>
        </w:rPr>
        <w:t>as an encouragement for the Thessalonians in their time of suffering. Though they ha</w:t>
      </w:r>
      <w:r w:rsidR="00575FED" w:rsidRPr="00F25560">
        <w:rPr>
          <w:rFonts w:ascii="Calibri" w:hAnsi="Calibri" w:cs="Calibri"/>
          <w:color w:val="000000"/>
        </w:rPr>
        <w:t>d</w:t>
      </w:r>
      <w:r w:rsidRPr="00F25560">
        <w:rPr>
          <w:rFonts w:ascii="Calibri" w:hAnsi="Calibri" w:cs="Calibri"/>
          <w:color w:val="000000"/>
        </w:rPr>
        <w:t xml:space="preserve"> to endure persecution in this life, they c</w:t>
      </w:r>
      <w:r w:rsidR="00575FED" w:rsidRPr="00F25560">
        <w:rPr>
          <w:rFonts w:ascii="Calibri" w:hAnsi="Calibri" w:cs="Calibri"/>
          <w:color w:val="000000"/>
        </w:rPr>
        <w:t>ould</w:t>
      </w:r>
      <w:r w:rsidRPr="00F25560">
        <w:rPr>
          <w:rFonts w:ascii="Calibri" w:hAnsi="Calibri" w:cs="Calibri"/>
          <w:color w:val="000000"/>
        </w:rPr>
        <w:t xml:space="preserve"> look forward in hope to vindication at </w:t>
      </w:r>
      <w:r w:rsidR="004D5F11" w:rsidRPr="00F25560">
        <w:rPr>
          <w:rFonts w:ascii="Calibri" w:hAnsi="Calibri" w:cs="Calibri"/>
          <w:color w:val="000000"/>
        </w:rPr>
        <w:t xml:space="preserve">Judgment Day </w:t>
      </w:r>
      <w:r w:rsidRPr="00F25560">
        <w:rPr>
          <w:rFonts w:ascii="Calibri" w:hAnsi="Calibri" w:cs="Calibri"/>
          <w:color w:val="000000"/>
        </w:rPr>
        <w:t>and an inheritance in heaven. At the same time, he encourage</w:t>
      </w:r>
      <w:r w:rsidR="00575FED" w:rsidRPr="00F25560">
        <w:rPr>
          <w:rFonts w:ascii="Calibri" w:hAnsi="Calibri" w:cs="Calibri"/>
          <w:color w:val="000000"/>
        </w:rPr>
        <w:t>d</w:t>
      </w:r>
      <w:r w:rsidRPr="00F25560">
        <w:rPr>
          <w:rFonts w:ascii="Calibri" w:hAnsi="Calibri" w:cs="Calibri"/>
          <w:color w:val="000000"/>
        </w:rPr>
        <w:t xml:space="preserve"> them </w:t>
      </w:r>
      <w:r w:rsidR="004D5F11" w:rsidRPr="00F25560">
        <w:rPr>
          <w:rFonts w:ascii="Calibri" w:hAnsi="Calibri" w:cs="Calibri"/>
          <w:color w:val="000000"/>
        </w:rPr>
        <w:t xml:space="preserve">not </w:t>
      </w:r>
      <w:r w:rsidRPr="00F25560">
        <w:rPr>
          <w:rFonts w:ascii="Calibri" w:hAnsi="Calibri" w:cs="Calibri"/>
          <w:color w:val="000000"/>
        </w:rPr>
        <w:t xml:space="preserve">to just sit around and wait for the </w:t>
      </w:r>
      <w:r w:rsidR="004D5F11" w:rsidRPr="00F25560">
        <w:rPr>
          <w:rFonts w:ascii="Calibri" w:hAnsi="Calibri" w:cs="Calibri"/>
          <w:color w:val="000000"/>
        </w:rPr>
        <w:t xml:space="preserve">Second Coming, </w:t>
      </w:r>
      <w:r w:rsidRPr="00F25560">
        <w:rPr>
          <w:rFonts w:ascii="Calibri" w:hAnsi="Calibri" w:cs="Calibri"/>
          <w:color w:val="000000"/>
        </w:rPr>
        <w:t xml:space="preserve">but to work hard at </w:t>
      </w:r>
      <w:r w:rsidR="00575FED" w:rsidRPr="00F25560">
        <w:rPr>
          <w:rFonts w:ascii="Calibri" w:hAnsi="Calibri" w:cs="Calibri"/>
          <w:color w:val="000000"/>
        </w:rPr>
        <w:t xml:space="preserve">both </w:t>
      </w:r>
      <w:r w:rsidRPr="00F25560">
        <w:rPr>
          <w:rFonts w:ascii="Calibri" w:hAnsi="Calibri" w:cs="Calibri"/>
          <w:color w:val="000000"/>
        </w:rPr>
        <w:t>their daily tasks a</w:t>
      </w:r>
      <w:r w:rsidR="00575FED" w:rsidRPr="00F25560">
        <w:rPr>
          <w:rFonts w:ascii="Calibri" w:hAnsi="Calibri" w:cs="Calibri"/>
          <w:color w:val="000000"/>
        </w:rPr>
        <w:t>s well as</w:t>
      </w:r>
      <w:r w:rsidRPr="00F25560">
        <w:rPr>
          <w:rFonts w:ascii="Calibri" w:hAnsi="Calibri" w:cs="Calibri"/>
          <w:color w:val="000000"/>
        </w:rPr>
        <w:t xml:space="preserve"> the mission of the </w:t>
      </w:r>
      <w:r w:rsidR="004D5F11" w:rsidRPr="00F25560">
        <w:rPr>
          <w:rFonts w:ascii="Calibri" w:hAnsi="Calibri" w:cs="Calibri"/>
          <w:color w:val="000000"/>
        </w:rPr>
        <w:t xml:space="preserve">Church </w:t>
      </w:r>
      <w:r w:rsidRPr="00F25560">
        <w:rPr>
          <w:rFonts w:ascii="Calibri" w:hAnsi="Calibri" w:cs="Calibri"/>
          <w:color w:val="000000"/>
        </w:rPr>
        <w:t>as they wait</w:t>
      </w:r>
      <w:r w:rsidR="00575FED" w:rsidRPr="00F25560">
        <w:rPr>
          <w:rFonts w:ascii="Calibri" w:hAnsi="Calibri" w:cs="Calibri"/>
          <w:color w:val="000000"/>
        </w:rPr>
        <w:t>ed</w:t>
      </w:r>
      <w:r w:rsidRPr="00F25560">
        <w:rPr>
          <w:rFonts w:ascii="Calibri" w:hAnsi="Calibri" w:cs="Calibri"/>
          <w:color w:val="000000"/>
        </w:rPr>
        <w:t xml:space="preserve"> in hope. </w:t>
      </w:r>
    </w:p>
    <w:p w14:paraId="7C73C6B5" w14:textId="3D498E05" w:rsidR="0085339B" w:rsidRPr="00F25560" w:rsidRDefault="0085339B" w:rsidP="00F25560">
      <w:pPr>
        <w:pStyle w:val="NormalWeb"/>
        <w:spacing w:before="0" w:beforeAutospacing="0" w:after="200" w:afterAutospacing="0" w:line="276" w:lineRule="auto"/>
        <w:rPr>
          <w:rFonts w:ascii="Calibri" w:hAnsi="Calibri" w:cs="Calibri"/>
          <w:b/>
          <w:bCs/>
          <w:i/>
          <w:iCs/>
          <w:color w:val="000000"/>
        </w:rPr>
      </w:pPr>
      <w:r w:rsidRPr="00F25560">
        <w:rPr>
          <w:rFonts w:ascii="Calibri" w:hAnsi="Calibri" w:cs="Calibri"/>
          <w:b/>
          <w:bCs/>
          <w:i/>
          <w:iCs/>
          <w:color w:val="000000"/>
        </w:rPr>
        <w:t>Author, Audience and Date</w:t>
      </w:r>
    </w:p>
    <w:p w14:paraId="5DC69A69" w14:textId="49DA3965" w:rsidR="004C0FC0" w:rsidRPr="00F25560" w:rsidRDefault="004C0FC0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color w:val="000000"/>
        </w:rPr>
        <w:t xml:space="preserve">In both 1 and 2 Thessalonians, </w:t>
      </w:r>
      <w:r w:rsidR="003E45C2" w:rsidRPr="00F25560">
        <w:rPr>
          <w:rFonts w:ascii="Calibri" w:hAnsi="Calibri" w:cs="Calibri"/>
          <w:color w:val="000000"/>
        </w:rPr>
        <w:t>Paul</w:t>
      </w:r>
      <w:r w:rsidR="0051362C" w:rsidRPr="00F25560">
        <w:rPr>
          <w:rFonts w:ascii="Calibri" w:hAnsi="Calibri" w:cs="Calibri"/>
          <w:color w:val="000000"/>
        </w:rPr>
        <w:t xml:space="preserve"> </w:t>
      </w:r>
      <w:r w:rsidR="008D774D" w:rsidRPr="00F25560">
        <w:rPr>
          <w:rFonts w:ascii="Calibri" w:hAnsi="Calibri" w:cs="Calibri"/>
          <w:color w:val="000000"/>
        </w:rPr>
        <w:t>open</w:t>
      </w:r>
      <w:r w:rsidRPr="00F25560">
        <w:rPr>
          <w:rFonts w:ascii="Calibri" w:hAnsi="Calibri" w:cs="Calibri"/>
          <w:color w:val="000000"/>
        </w:rPr>
        <w:t>e</w:t>
      </w:r>
      <w:r w:rsidR="00575FED" w:rsidRPr="00F25560">
        <w:rPr>
          <w:rFonts w:ascii="Calibri" w:hAnsi="Calibri" w:cs="Calibri"/>
          <w:color w:val="000000"/>
        </w:rPr>
        <w:t>d</w:t>
      </w:r>
      <w:r w:rsidRPr="00F25560">
        <w:rPr>
          <w:rFonts w:ascii="Calibri" w:hAnsi="Calibri" w:cs="Calibri"/>
          <w:color w:val="000000"/>
        </w:rPr>
        <w:t xml:space="preserve"> the letter</w:t>
      </w:r>
      <w:r w:rsidR="004D5F11" w:rsidRPr="00F25560">
        <w:rPr>
          <w:rFonts w:ascii="Calibri" w:hAnsi="Calibri" w:cs="Calibri"/>
          <w:color w:val="000000"/>
        </w:rPr>
        <w:t>s</w:t>
      </w:r>
      <w:r w:rsidRPr="00F25560">
        <w:rPr>
          <w:rFonts w:ascii="Calibri" w:hAnsi="Calibri" w:cs="Calibri"/>
          <w:color w:val="000000"/>
        </w:rPr>
        <w:t xml:space="preserve"> as </w:t>
      </w:r>
      <w:r w:rsidR="008D774D" w:rsidRPr="00F25560">
        <w:rPr>
          <w:rFonts w:ascii="Calibri" w:hAnsi="Calibri" w:cs="Calibri"/>
          <w:color w:val="000000"/>
        </w:rPr>
        <w:t xml:space="preserve">being </w:t>
      </w:r>
      <w:r w:rsidRPr="00F25560">
        <w:rPr>
          <w:rFonts w:ascii="Calibri" w:hAnsi="Calibri" w:cs="Calibri"/>
          <w:color w:val="000000"/>
        </w:rPr>
        <w:t xml:space="preserve">from himself, </w:t>
      </w:r>
      <w:r w:rsidR="0051362C" w:rsidRPr="00F25560">
        <w:rPr>
          <w:rFonts w:ascii="Calibri" w:hAnsi="Calibri" w:cs="Calibri"/>
          <w:color w:val="000000"/>
        </w:rPr>
        <w:t>Timothy</w:t>
      </w:r>
      <w:r w:rsidRPr="00F25560">
        <w:rPr>
          <w:rFonts w:ascii="Calibri" w:hAnsi="Calibri" w:cs="Calibri"/>
          <w:color w:val="000000"/>
        </w:rPr>
        <w:t>,</w:t>
      </w:r>
      <w:r w:rsidR="0051362C" w:rsidRPr="00F25560">
        <w:rPr>
          <w:rFonts w:ascii="Calibri" w:hAnsi="Calibri" w:cs="Calibri"/>
          <w:color w:val="000000"/>
        </w:rPr>
        <w:t xml:space="preserve"> and Silvanus</w:t>
      </w:r>
      <w:r w:rsidR="00E236CF" w:rsidRPr="00F25560">
        <w:rPr>
          <w:rFonts w:ascii="Calibri" w:hAnsi="Calibri" w:cs="Calibri"/>
          <w:color w:val="000000"/>
        </w:rPr>
        <w:t xml:space="preserve">. </w:t>
      </w:r>
      <w:r w:rsidRPr="00F25560">
        <w:rPr>
          <w:rFonts w:ascii="Calibri" w:hAnsi="Calibri" w:cs="Calibri"/>
          <w:color w:val="000000"/>
        </w:rPr>
        <w:t xml:space="preserve">This doesn’t mean they were actually co-writers of the letter, but that they were with Paul as his ministry team. Both </w:t>
      </w:r>
      <w:r w:rsidR="00575FED" w:rsidRPr="00F25560">
        <w:rPr>
          <w:rFonts w:ascii="Calibri" w:hAnsi="Calibri" w:cs="Calibri"/>
          <w:color w:val="000000"/>
        </w:rPr>
        <w:t xml:space="preserve">men </w:t>
      </w:r>
      <w:r w:rsidRPr="00F25560">
        <w:rPr>
          <w:rFonts w:ascii="Calibri" w:hAnsi="Calibri" w:cs="Calibri"/>
          <w:color w:val="000000"/>
        </w:rPr>
        <w:t xml:space="preserve">were with </w:t>
      </w:r>
      <w:r w:rsidR="00575FED" w:rsidRPr="00F25560">
        <w:rPr>
          <w:rFonts w:ascii="Calibri" w:hAnsi="Calibri" w:cs="Calibri"/>
          <w:color w:val="000000"/>
        </w:rPr>
        <w:t>him</w:t>
      </w:r>
      <w:r w:rsidRPr="00F25560">
        <w:rPr>
          <w:rFonts w:ascii="Calibri" w:hAnsi="Calibri" w:cs="Calibri"/>
          <w:color w:val="000000"/>
        </w:rPr>
        <w:t xml:space="preserve"> when he </w:t>
      </w:r>
      <w:r w:rsidR="00575FED" w:rsidRPr="00F25560">
        <w:rPr>
          <w:rFonts w:ascii="Calibri" w:hAnsi="Calibri" w:cs="Calibri"/>
          <w:color w:val="000000"/>
        </w:rPr>
        <w:t>wrote</w:t>
      </w:r>
      <w:r w:rsidRPr="00F25560">
        <w:rPr>
          <w:rFonts w:ascii="Calibri" w:hAnsi="Calibri" w:cs="Calibri"/>
          <w:color w:val="000000"/>
        </w:rPr>
        <w:t xml:space="preserve">, and they had both been with Paul </w:t>
      </w:r>
      <w:r w:rsidR="00575FED" w:rsidRPr="00F25560">
        <w:rPr>
          <w:rFonts w:ascii="Calibri" w:hAnsi="Calibri" w:cs="Calibri"/>
          <w:color w:val="000000"/>
        </w:rPr>
        <w:t xml:space="preserve">as his co-laborers in the </w:t>
      </w:r>
      <w:r w:rsidR="004D5F11" w:rsidRPr="00F25560">
        <w:rPr>
          <w:rFonts w:ascii="Calibri" w:hAnsi="Calibri" w:cs="Calibri"/>
          <w:color w:val="000000"/>
        </w:rPr>
        <w:t xml:space="preserve">Gospel </w:t>
      </w:r>
      <w:r w:rsidRPr="00F25560">
        <w:rPr>
          <w:rFonts w:ascii="Calibri" w:hAnsi="Calibri" w:cs="Calibri"/>
          <w:color w:val="000000"/>
        </w:rPr>
        <w:t>when he was in Thessalonica. Because Paul’s name is first, and he sp</w:t>
      </w:r>
      <w:r w:rsidR="008D774D" w:rsidRPr="00F25560">
        <w:rPr>
          <w:rFonts w:ascii="Calibri" w:hAnsi="Calibri" w:cs="Calibri"/>
          <w:color w:val="000000"/>
        </w:rPr>
        <w:t>oke</w:t>
      </w:r>
      <w:r w:rsidRPr="00F25560">
        <w:rPr>
          <w:rFonts w:ascii="Calibri" w:hAnsi="Calibri" w:cs="Calibri"/>
          <w:color w:val="000000"/>
        </w:rPr>
        <w:t xml:space="preserve"> in the singular elsewhere in the letter (e.g.</w:t>
      </w:r>
      <w:r w:rsidR="00575FED" w:rsidRPr="00F25560">
        <w:rPr>
          <w:rFonts w:ascii="Calibri" w:hAnsi="Calibri" w:cs="Calibri"/>
          <w:color w:val="000000"/>
        </w:rPr>
        <w:t>,</w:t>
      </w:r>
      <w:r w:rsidRPr="00F25560">
        <w:rPr>
          <w:rFonts w:ascii="Calibri" w:hAnsi="Calibri" w:cs="Calibri"/>
          <w:color w:val="000000"/>
        </w:rPr>
        <w:t xml:space="preserve"> 3:5), he </w:t>
      </w:r>
      <w:r w:rsidR="008D774D" w:rsidRPr="00F25560">
        <w:rPr>
          <w:rFonts w:ascii="Calibri" w:hAnsi="Calibri" w:cs="Calibri"/>
          <w:color w:val="000000"/>
        </w:rPr>
        <w:t>wa</w:t>
      </w:r>
      <w:r w:rsidRPr="00F25560">
        <w:rPr>
          <w:rFonts w:ascii="Calibri" w:hAnsi="Calibri" w:cs="Calibri"/>
          <w:color w:val="000000"/>
        </w:rPr>
        <w:t xml:space="preserve">s the actual writer of the letter. Silvanus was his amanuensis and Timothy was his </w:t>
      </w:r>
      <w:r w:rsidR="004D5F11" w:rsidRPr="00F25560">
        <w:rPr>
          <w:rFonts w:ascii="Calibri" w:hAnsi="Calibri" w:cs="Calibri"/>
          <w:color w:val="000000"/>
        </w:rPr>
        <w:t>most-</w:t>
      </w:r>
      <w:r w:rsidRPr="00F25560">
        <w:rPr>
          <w:rFonts w:ascii="Calibri" w:hAnsi="Calibri" w:cs="Calibri"/>
          <w:color w:val="000000"/>
        </w:rPr>
        <w:t>trusted helper. Paul sometimes wrote with a “we” as well, to include Timothy and Silvanus in his thoughts, as his ministry team</w:t>
      </w:r>
      <w:r w:rsidR="00365959" w:rsidRPr="00F25560">
        <w:rPr>
          <w:rFonts w:ascii="Calibri" w:hAnsi="Calibri" w:cs="Calibri"/>
          <w:color w:val="000000"/>
        </w:rPr>
        <w:t>, i</w:t>
      </w:r>
      <w:r w:rsidRPr="00F25560">
        <w:rPr>
          <w:rFonts w:ascii="Calibri" w:hAnsi="Calibri" w:cs="Calibri"/>
          <w:color w:val="000000"/>
        </w:rPr>
        <w:t xml:space="preserve">n the same way our senior pastor might write a letter to the </w:t>
      </w:r>
      <w:proofErr w:type="gramStart"/>
      <w:r w:rsidRPr="00F25560">
        <w:rPr>
          <w:rFonts w:ascii="Calibri" w:hAnsi="Calibri" w:cs="Calibri"/>
          <w:color w:val="000000"/>
        </w:rPr>
        <w:t>church, but</w:t>
      </w:r>
      <w:proofErr w:type="gramEnd"/>
      <w:r w:rsidRPr="00F25560">
        <w:rPr>
          <w:rFonts w:ascii="Calibri" w:hAnsi="Calibri" w:cs="Calibri"/>
          <w:color w:val="000000"/>
        </w:rPr>
        <w:t xml:space="preserve"> use “we” and sign it</w:t>
      </w:r>
      <w:r w:rsidR="008D774D" w:rsidRPr="00F25560">
        <w:rPr>
          <w:rFonts w:ascii="Calibri" w:hAnsi="Calibri" w:cs="Calibri"/>
          <w:color w:val="000000"/>
        </w:rPr>
        <w:t xml:space="preserve"> as being</w:t>
      </w:r>
      <w:r w:rsidRPr="00F25560">
        <w:rPr>
          <w:rFonts w:ascii="Calibri" w:hAnsi="Calibri" w:cs="Calibri"/>
          <w:color w:val="000000"/>
        </w:rPr>
        <w:t xml:space="preserve"> from the whole ministry team.</w:t>
      </w:r>
      <w:r w:rsidR="00365959" w:rsidRPr="00F25560">
        <w:rPr>
          <w:rStyle w:val="EndnoteReference"/>
          <w:rFonts w:ascii="Calibri" w:hAnsi="Calibri" w:cs="Calibri"/>
          <w:color w:val="000000"/>
        </w:rPr>
        <w:endnoteReference w:id="1"/>
      </w:r>
      <w:r w:rsidRPr="00F25560">
        <w:rPr>
          <w:rFonts w:ascii="Calibri" w:hAnsi="Calibri" w:cs="Calibri"/>
          <w:color w:val="000000"/>
        </w:rPr>
        <w:t xml:space="preserve"> </w:t>
      </w:r>
    </w:p>
    <w:p w14:paraId="4F1EA638" w14:textId="3034ED18" w:rsidR="00DE13B5" w:rsidRPr="00F25560" w:rsidRDefault="00E236CF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color w:val="000000"/>
        </w:rPr>
        <w:t>Timothy was one of his “sons of the faith</w:t>
      </w:r>
      <w:r w:rsidR="00575FED" w:rsidRPr="00F25560">
        <w:rPr>
          <w:rFonts w:ascii="Calibri" w:hAnsi="Calibri" w:cs="Calibri"/>
          <w:color w:val="000000"/>
        </w:rPr>
        <w:t>,</w:t>
      </w:r>
      <w:r w:rsidRPr="00F25560">
        <w:rPr>
          <w:rFonts w:ascii="Calibri" w:hAnsi="Calibri" w:cs="Calibri"/>
          <w:color w:val="000000"/>
        </w:rPr>
        <w:t xml:space="preserve">” a pastor he trained, mentored, and then left in various churches to train and mentor other leaders. </w:t>
      </w:r>
      <w:r w:rsidR="00CC18E3" w:rsidRPr="00F25560">
        <w:rPr>
          <w:rFonts w:ascii="Calibri" w:hAnsi="Calibri" w:cs="Calibri"/>
          <w:color w:val="000000"/>
        </w:rPr>
        <w:t>If you remember from our study on 1</w:t>
      </w:r>
      <w:r w:rsidR="004D5F11" w:rsidRPr="00F25560">
        <w:rPr>
          <w:rFonts w:ascii="Calibri" w:hAnsi="Calibri" w:cs="Calibri"/>
          <w:color w:val="000000"/>
        </w:rPr>
        <w:t xml:space="preserve"> and </w:t>
      </w:r>
      <w:r w:rsidR="00CC18E3" w:rsidRPr="00F25560">
        <w:rPr>
          <w:rFonts w:ascii="Calibri" w:hAnsi="Calibri" w:cs="Calibri"/>
          <w:color w:val="000000"/>
        </w:rPr>
        <w:t xml:space="preserve">2 Peter, </w:t>
      </w:r>
      <w:r w:rsidRPr="00F25560">
        <w:rPr>
          <w:rFonts w:ascii="Calibri" w:hAnsi="Calibri" w:cs="Calibri"/>
          <w:color w:val="000000"/>
        </w:rPr>
        <w:t xml:space="preserve">Silvanus </w:t>
      </w:r>
      <w:r w:rsidR="00CC18E3" w:rsidRPr="00F25560">
        <w:rPr>
          <w:rFonts w:ascii="Calibri" w:hAnsi="Calibri" w:cs="Calibri"/>
          <w:color w:val="000000"/>
        </w:rPr>
        <w:t xml:space="preserve">had served as Peter’s secretary. He did the same for Paul with these two letters. </w:t>
      </w:r>
      <w:r w:rsidR="00E22FB8" w:rsidRPr="00F25560">
        <w:rPr>
          <w:rFonts w:ascii="Calibri" w:hAnsi="Calibri" w:cs="Calibri"/>
          <w:color w:val="000000"/>
        </w:rPr>
        <w:t xml:space="preserve">It was very typical for </w:t>
      </w:r>
      <w:r w:rsidR="008A1547" w:rsidRPr="00F25560">
        <w:rPr>
          <w:rFonts w:ascii="Calibri" w:hAnsi="Calibri" w:cs="Calibri"/>
          <w:color w:val="000000"/>
        </w:rPr>
        <w:t>ancient writers, academics and apostles</w:t>
      </w:r>
      <w:r w:rsidR="00187DB8" w:rsidRPr="00F25560">
        <w:rPr>
          <w:rFonts w:ascii="Calibri" w:hAnsi="Calibri" w:cs="Calibri"/>
          <w:color w:val="000000"/>
        </w:rPr>
        <w:t xml:space="preserve"> to use </w:t>
      </w:r>
      <w:r w:rsidR="0052373A" w:rsidRPr="00F25560">
        <w:rPr>
          <w:rFonts w:ascii="Calibri" w:hAnsi="Calibri" w:cs="Calibri"/>
          <w:color w:val="000000"/>
        </w:rPr>
        <w:t xml:space="preserve">an </w:t>
      </w:r>
      <w:r w:rsidR="0052373A" w:rsidRPr="00F25560">
        <w:rPr>
          <w:rFonts w:ascii="Calibri" w:hAnsi="Calibri" w:cs="Calibri"/>
          <w:i/>
          <w:iCs/>
          <w:color w:val="000000"/>
        </w:rPr>
        <w:t>amanuensis</w:t>
      </w:r>
      <w:r w:rsidR="004D5F11" w:rsidRPr="00F25560">
        <w:rPr>
          <w:rFonts w:ascii="Calibri" w:hAnsi="Calibri" w:cs="Calibri"/>
          <w:color w:val="000000"/>
        </w:rPr>
        <w:t xml:space="preserve"> – </w:t>
      </w:r>
      <w:r w:rsidR="0052373A" w:rsidRPr="00F25560">
        <w:rPr>
          <w:rFonts w:ascii="Calibri" w:hAnsi="Calibri" w:cs="Calibri"/>
          <w:color w:val="000000"/>
        </w:rPr>
        <w:t xml:space="preserve">the Greek word for </w:t>
      </w:r>
      <w:r w:rsidR="0078270E" w:rsidRPr="00F25560">
        <w:rPr>
          <w:rFonts w:ascii="Calibri" w:hAnsi="Calibri" w:cs="Calibri"/>
          <w:color w:val="000000"/>
        </w:rPr>
        <w:t>“a literary secretary</w:t>
      </w:r>
      <w:r w:rsidR="009333D3" w:rsidRPr="00F25560">
        <w:rPr>
          <w:rFonts w:ascii="Calibri" w:hAnsi="Calibri" w:cs="Calibri"/>
          <w:color w:val="000000"/>
        </w:rPr>
        <w:t>.</w:t>
      </w:r>
      <w:r w:rsidR="00937456" w:rsidRPr="00F25560">
        <w:rPr>
          <w:rFonts w:ascii="Calibri" w:hAnsi="Calibri" w:cs="Calibri"/>
          <w:color w:val="000000"/>
        </w:rPr>
        <w:t>”</w:t>
      </w:r>
      <w:r w:rsidR="009333D3" w:rsidRPr="00F25560">
        <w:rPr>
          <w:rFonts w:ascii="Calibri" w:hAnsi="Calibri" w:cs="Calibri"/>
          <w:color w:val="000000"/>
        </w:rPr>
        <w:t xml:space="preserve"> </w:t>
      </w:r>
    </w:p>
    <w:p w14:paraId="08C12F02" w14:textId="3A4EC283" w:rsidR="00420CB8" w:rsidRPr="00F25560" w:rsidRDefault="00655941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color w:val="000000"/>
        </w:rPr>
        <w:t>Paul</w:t>
      </w:r>
      <w:r w:rsidR="003E45C2" w:rsidRPr="00F25560">
        <w:rPr>
          <w:rFonts w:ascii="Calibri" w:hAnsi="Calibri" w:cs="Calibri"/>
          <w:color w:val="000000"/>
        </w:rPr>
        <w:t xml:space="preserve"> wrote </w:t>
      </w:r>
      <w:r w:rsidR="00420CB8" w:rsidRPr="00F25560">
        <w:rPr>
          <w:rFonts w:ascii="Calibri" w:hAnsi="Calibri" w:cs="Calibri"/>
          <w:color w:val="000000"/>
        </w:rPr>
        <w:t xml:space="preserve">1 </w:t>
      </w:r>
      <w:r w:rsidR="0006147D" w:rsidRPr="00F25560">
        <w:rPr>
          <w:rFonts w:ascii="Calibri" w:hAnsi="Calibri" w:cs="Calibri"/>
          <w:color w:val="000000"/>
        </w:rPr>
        <w:t xml:space="preserve">and 2 </w:t>
      </w:r>
      <w:r w:rsidR="00420CB8" w:rsidRPr="00F25560">
        <w:rPr>
          <w:rFonts w:ascii="Calibri" w:hAnsi="Calibri" w:cs="Calibri"/>
          <w:color w:val="000000"/>
        </w:rPr>
        <w:t>Thessalonians</w:t>
      </w:r>
      <w:r w:rsidR="003E45C2" w:rsidRPr="00F25560">
        <w:rPr>
          <w:rFonts w:ascii="Calibri" w:hAnsi="Calibri" w:cs="Calibri"/>
          <w:color w:val="000000"/>
        </w:rPr>
        <w:t xml:space="preserve"> from Corinth during his second missionary journey in AD 49</w:t>
      </w:r>
      <w:r w:rsidR="00575FED" w:rsidRPr="00F25560">
        <w:rPr>
          <w:rFonts w:ascii="Calibri" w:hAnsi="Calibri" w:cs="Calibri"/>
          <w:color w:val="000000"/>
        </w:rPr>
        <w:t>–</w:t>
      </w:r>
      <w:r w:rsidR="003E45C2" w:rsidRPr="00F25560">
        <w:rPr>
          <w:rFonts w:ascii="Calibri" w:hAnsi="Calibri" w:cs="Calibri"/>
          <w:color w:val="000000"/>
        </w:rPr>
        <w:t>51.</w:t>
      </w:r>
      <w:r w:rsidR="00420CB8" w:rsidRPr="00F25560">
        <w:rPr>
          <w:rFonts w:ascii="Calibri" w:hAnsi="Calibri" w:cs="Calibri"/>
          <w:color w:val="000000"/>
        </w:rPr>
        <w:t xml:space="preserve"> </w:t>
      </w:r>
      <w:r w:rsidR="008D774D" w:rsidRPr="00F25560">
        <w:rPr>
          <w:rFonts w:ascii="Calibri" w:hAnsi="Calibri" w:cs="Calibri"/>
          <w:color w:val="000000"/>
        </w:rPr>
        <w:t>He</w:t>
      </w:r>
      <w:r w:rsidR="00420CB8" w:rsidRPr="00F25560">
        <w:rPr>
          <w:rFonts w:ascii="Calibri" w:hAnsi="Calibri" w:cs="Calibri"/>
          <w:color w:val="000000"/>
        </w:rPr>
        <w:t xml:space="preserve"> and his companions had established the church in Thessalonica but were forced to leave there by opponents of the </w:t>
      </w:r>
      <w:r w:rsidR="004D5F11" w:rsidRPr="00F25560">
        <w:rPr>
          <w:rFonts w:ascii="Calibri" w:hAnsi="Calibri" w:cs="Calibri"/>
          <w:color w:val="000000"/>
        </w:rPr>
        <w:t xml:space="preserve">Gospel </w:t>
      </w:r>
      <w:r w:rsidR="00420CB8" w:rsidRPr="00F25560">
        <w:rPr>
          <w:rFonts w:ascii="Calibri" w:hAnsi="Calibri" w:cs="Calibri"/>
          <w:color w:val="000000"/>
        </w:rPr>
        <w:t>(Acts 17). Later, Paul sent Timothy back to Thessalonica</w:t>
      </w:r>
      <w:r w:rsidR="00BE0166" w:rsidRPr="00F25560">
        <w:rPr>
          <w:rFonts w:ascii="Calibri" w:hAnsi="Calibri" w:cs="Calibri"/>
          <w:color w:val="000000"/>
        </w:rPr>
        <w:t xml:space="preserve"> to check on </w:t>
      </w:r>
      <w:r w:rsidR="004D5F11" w:rsidRPr="00F25560">
        <w:rPr>
          <w:rFonts w:ascii="Calibri" w:hAnsi="Calibri" w:cs="Calibri"/>
          <w:color w:val="000000"/>
        </w:rPr>
        <w:t>the church there</w:t>
      </w:r>
      <w:r w:rsidR="00420CB8" w:rsidRPr="00F25560">
        <w:rPr>
          <w:rFonts w:ascii="Calibri" w:hAnsi="Calibri" w:cs="Calibri"/>
          <w:color w:val="000000"/>
        </w:rPr>
        <w:t>.</w:t>
      </w:r>
      <w:r w:rsidR="009F6F15" w:rsidRPr="00F25560">
        <w:rPr>
          <w:rFonts w:ascii="Calibri" w:hAnsi="Calibri" w:cs="Calibri"/>
          <w:color w:val="000000"/>
        </w:rPr>
        <w:t xml:space="preserve"> Timothy came back with a report on their struggles with persecution and the unexpected death of some members, which had shaken their hope. </w:t>
      </w:r>
      <w:r w:rsidR="00420CB8" w:rsidRPr="00F25560">
        <w:rPr>
          <w:rFonts w:ascii="Calibri" w:hAnsi="Calibri" w:cs="Calibri"/>
          <w:color w:val="000000"/>
        </w:rPr>
        <w:t xml:space="preserve">Paul responded with </w:t>
      </w:r>
      <w:r w:rsidR="00EE49BE" w:rsidRPr="00F25560">
        <w:rPr>
          <w:rFonts w:ascii="Calibri" w:hAnsi="Calibri" w:cs="Calibri"/>
          <w:color w:val="000000"/>
        </w:rPr>
        <w:t>1 Thessalonians</w:t>
      </w:r>
      <w:r w:rsidR="00420CB8" w:rsidRPr="00F25560">
        <w:rPr>
          <w:rFonts w:ascii="Calibri" w:hAnsi="Calibri" w:cs="Calibri"/>
          <w:color w:val="000000"/>
        </w:rPr>
        <w:t xml:space="preserve">. Shortly after writing </w:t>
      </w:r>
      <w:r w:rsidR="00EE49BE" w:rsidRPr="00F25560">
        <w:rPr>
          <w:rFonts w:ascii="Calibri" w:hAnsi="Calibri" w:cs="Calibri"/>
          <w:color w:val="000000"/>
        </w:rPr>
        <w:t>the first letter</w:t>
      </w:r>
      <w:r w:rsidR="00420CB8" w:rsidRPr="00F25560">
        <w:rPr>
          <w:rFonts w:ascii="Calibri" w:hAnsi="Calibri" w:cs="Calibri"/>
          <w:color w:val="000000"/>
        </w:rPr>
        <w:t>, Paul received a</w:t>
      </w:r>
      <w:r w:rsidR="00EE49BE" w:rsidRPr="00F25560">
        <w:rPr>
          <w:rFonts w:ascii="Calibri" w:hAnsi="Calibri" w:cs="Calibri"/>
          <w:color w:val="000000"/>
        </w:rPr>
        <w:t>nother</w:t>
      </w:r>
      <w:r w:rsidR="00420CB8" w:rsidRPr="00F25560">
        <w:rPr>
          <w:rFonts w:ascii="Calibri" w:hAnsi="Calibri" w:cs="Calibri"/>
          <w:color w:val="000000"/>
        </w:rPr>
        <w:t xml:space="preserve"> report that the Thessalonian church had </w:t>
      </w:r>
      <w:r w:rsidR="00BE0166" w:rsidRPr="00F25560">
        <w:rPr>
          <w:rFonts w:ascii="Calibri" w:hAnsi="Calibri" w:cs="Calibri"/>
          <w:color w:val="000000"/>
        </w:rPr>
        <w:t>accepted a s</w:t>
      </w:r>
      <w:r w:rsidR="0006147D" w:rsidRPr="00F25560">
        <w:rPr>
          <w:rFonts w:ascii="Calibri" w:hAnsi="Calibri" w:cs="Calibri"/>
          <w:color w:val="000000"/>
        </w:rPr>
        <w:t xml:space="preserve">trange false teaching that the day of the Lord had already come (2 Thessalonians </w:t>
      </w:r>
      <w:r w:rsidR="00575FED" w:rsidRPr="00F25560">
        <w:rPr>
          <w:rFonts w:ascii="Calibri" w:hAnsi="Calibri" w:cs="Calibri"/>
          <w:color w:val="000000"/>
        </w:rPr>
        <w:t>2:1–2</w:t>
      </w:r>
      <w:r w:rsidR="0006147D" w:rsidRPr="00F25560">
        <w:rPr>
          <w:rFonts w:ascii="Calibri" w:hAnsi="Calibri" w:cs="Calibri"/>
          <w:color w:val="000000"/>
        </w:rPr>
        <w:t>)</w:t>
      </w:r>
      <w:r w:rsidR="00575FED" w:rsidRPr="00F25560">
        <w:rPr>
          <w:rFonts w:ascii="Calibri" w:hAnsi="Calibri" w:cs="Calibri"/>
          <w:color w:val="000000"/>
        </w:rPr>
        <w:t>,</w:t>
      </w:r>
      <w:r w:rsidR="0006147D" w:rsidRPr="00F25560">
        <w:rPr>
          <w:rFonts w:ascii="Calibri" w:hAnsi="Calibri" w:cs="Calibri"/>
          <w:color w:val="000000"/>
        </w:rPr>
        <w:t xml:space="preserve"> </w:t>
      </w:r>
      <w:r w:rsidR="00575FED" w:rsidRPr="00F25560">
        <w:rPr>
          <w:rFonts w:ascii="Calibri" w:hAnsi="Calibri" w:cs="Calibri"/>
          <w:color w:val="000000"/>
        </w:rPr>
        <w:t>so</w:t>
      </w:r>
      <w:r w:rsidR="0006147D" w:rsidRPr="00F25560">
        <w:rPr>
          <w:rFonts w:ascii="Calibri" w:hAnsi="Calibri" w:cs="Calibri"/>
          <w:color w:val="000000"/>
        </w:rPr>
        <w:t xml:space="preserve"> he sent them a second letter right after it.</w:t>
      </w:r>
      <w:r w:rsidR="0006147D" w:rsidRPr="00F25560">
        <w:rPr>
          <w:rStyle w:val="EndnoteReference"/>
          <w:rFonts w:ascii="Calibri" w:hAnsi="Calibri" w:cs="Calibri"/>
          <w:color w:val="000000"/>
        </w:rPr>
        <w:endnoteReference w:id="2"/>
      </w:r>
      <w:r w:rsidR="0006147D" w:rsidRPr="00F25560">
        <w:rPr>
          <w:rFonts w:ascii="Calibri" w:hAnsi="Calibri" w:cs="Calibri"/>
          <w:color w:val="000000"/>
        </w:rPr>
        <w:t xml:space="preserve"> </w:t>
      </w:r>
    </w:p>
    <w:p w14:paraId="5EFB9B6C" w14:textId="76F4BAA3" w:rsidR="00420CB8" w:rsidRPr="00F25560" w:rsidRDefault="004D5F11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color w:val="000000"/>
        </w:rPr>
        <w:lastRenderedPageBreak/>
        <w:t xml:space="preserve">The capital of Macedonia, </w:t>
      </w:r>
      <w:r w:rsidR="00420CB8" w:rsidRPr="00F25560">
        <w:rPr>
          <w:rFonts w:ascii="Calibri" w:hAnsi="Calibri" w:cs="Calibri"/>
          <w:color w:val="000000"/>
        </w:rPr>
        <w:t>Thessalonica was</w:t>
      </w:r>
      <w:r w:rsidR="00504D3A" w:rsidRPr="00F25560">
        <w:rPr>
          <w:rFonts w:ascii="Calibri" w:hAnsi="Calibri" w:cs="Calibri"/>
          <w:color w:val="000000"/>
        </w:rPr>
        <w:t xml:space="preserve"> a </w:t>
      </w:r>
      <w:r w:rsidR="00CE19DA" w:rsidRPr="00F25560">
        <w:rPr>
          <w:rFonts w:ascii="Calibri" w:hAnsi="Calibri" w:cs="Calibri"/>
          <w:color w:val="000000"/>
        </w:rPr>
        <w:t>prestigious and busy city</w:t>
      </w:r>
      <w:r w:rsidR="004F647C" w:rsidRPr="00F25560">
        <w:rPr>
          <w:rFonts w:ascii="Calibri" w:hAnsi="Calibri" w:cs="Calibri"/>
          <w:color w:val="000000"/>
        </w:rPr>
        <w:t xml:space="preserve"> locat</w:t>
      </w:r>
      <w:r w:rsidR="0010179D" w:rsidRPr="00F25560">
        <w:rPr>
          <w:rFonts w:ascii="Calibri" w:hAnsi="Calibri" w:cs="Calibri"/>
          <w:color w:val="000000"/>
        </w:rPr>
        <w:t>ed</w:t>
      </w:r>
      <w:r w:rsidR="004F647C" w:rsidRPr="00F25560">
        <w:rPr>
          <w:rFonts w:ascii="Calibri" w:hAnsi="Calibri" w:cs="Calibri"/>
          <w:color w:val="000000"/>
        </w:rPr>
        <w:t xml:space="preserve"> </w:t>
      </w:r>
      <w:r w:rsidR="00420CB8" w:rsidRPr="00F25560">
        <w:rPr>
          <w:rFonts w:ascii="Calibri" w:hAnsi="Calibri" w:cs="Calibri"/>
          <w:color w:val="000000"/>
        </w:rPr>
        <w:t>on the coast of the Aegean Sea</w:t>
      </w:r>
      <w:r w:rsidR="004F647C" w:rsidRPr="00F25560">
        <w:rPr>
          <w:rFonts w:ascii="Calibri" w:hAnsi="Calibri" w:cs="Calibri"/>
          <w:color w:val="000000"/>
        </w:rPr>
        <w:t xml:space="preserve"> on a natural harbor along the busy east-west </w:t>
      </w:r>
      <w:proofErr w:type="spellStart"/>
      <w:r w:rsidR="008D774D" w:rsidRPr="00F25560">
        <w:rPr>
          <w:rFonts w:ascii="Calibri" w:hAnsi="Calibri" w:cs="Calibri"/>
          <w:color w:val="000000"/>
        </w:rPr>
        <w:t>E</w:t>
      </w:r>
      <w:r w:rsidR="004F647C" w:rsidRPr="00F25560">
        <w:rPr>
          <w:rFonts w:ascii="Calibri" w:hAnsi="Calibri" w:cs="Calibri"/>
          <w:color w:val="000000"/>
        </w:rPr>
        <w:t>gnatian</w:t>
      </w:r>
      <w:proofErr w:type="spellEnd"/>
      <w:r w:rsidR="004F647C" w:rsidRPr="00F25560">
        <w:rPr>
          <w:rFonts w:ascii="Calibri" w:hAnsi="Calibri" w:cs="Calibri"/>
          <w:color w:val="000000"/>
        </w:rPr>
        <w:t xml:space="preserve"> Way</w:t>
      </w:r>
      <w:r w:rsidR="00C44EF8" w:rsidRPr="00F25560">
        <w:rPr>
          <w:rFonts w:ascii="Calibri" w:hAnsi="Calibri" w:cs="Calibri"/>
          <w:color w:val="000000"/>
        </w:rPr>
        <w:t xml:space="preserve">. Because of its </w:t>
      </w:r>
      <w:r w:rsidR="00223A81" w:rsidRPr="00F25560">
        <w:rPr>
          <w:rFonts w:ascii="Calibri" w:hAnsi="Calibri" w:cs="Calibri"/>
          <w:color w:val="000000"/>
        </w:rPr>
        <w:t xml:space="preserve">location on the trade route, the city was prosperous </w:t>
      </w:r>
      <w:r w:rsidR="00A76991" w:rsidRPr="00F25560">
        <w:rPr>
          <w:rFonts w:ascii="Calibri" w:hAnsi="Calibri" w:cs="Calibri"/>
          <w:color w:val="000000"/>
        </w:rPr>
        <w:t xml:space="preserve">and </w:t>
      </w:r>
      <w:r w:rsidR="00223A81" w:rsidRPr="00F25560">
        <w:rPr>
          <w:rFonts w:ascii="Calibri" w:hAnsi="Calibri" w:cs="Calibri"/>
          <w:color w:val="000000"/>
        </w:rPr>
        <w:t>culturally diverse</w:t>
      </w:r>
      <w:r w:rsidR="00C22E56" w:rsidRPr="00F25560">
        <w:rPr>
          <w:rFonts w:ascii="Calibri" w:hAnsi="Calibri" w:cs="Calibri"/>
          <w:color w:val="000000"/>
        </w:rPr>
        <w:t>. It had a cosmopolitan population</w:t>
      </w:r>
      <w:r w:rsidR="00575FED" w:rsidRPr="00F25560">
        <w:rPr>
          <w:rFonts w:ascii="Calibri" w:hAnsi="Calibri" w:cs="Calibri"/>
          <w:color w:val="000000"/>
        </w:rPr>
        <w:t xml:space="preserve"> that included </w:t>
      </w:r>
      <w:r w:rsidRPr="00F25560">
        <w:rPr>
          <w:rFonts w:ascii="Calibri" w:hAnsi="Calibri" w:cs="Calibri"/>
          <w:color w:val="000000"/>
        </w:rPr>
        <w:t>many</w:t>
      </w:r>
      <w:r w:rsidR="00132FF1" w:rsidRPr="00F25560">
        <w:rPr>
          <w:rFonts w:ascii="Calibri" w:hAnsi="Calibri" w:cs="Calibri"/>
          <w:color w:val="000000"/>
        </w:rPr>
        <w:t xml:space="preserve"> different cultures with many different gods. They also had a</w:t>
      </w:r>
      <w:r w:rsidR="00C22E56" w:rsidRPr="00F25560">
        <w:rPr>
          <w:rFonts w:ascii="Calibri" w:hAnsi="Calibri" w:cs="Calibri"/>
          <w:color w:val="000000"/>
        </w:rPr>
        <w:t xml:space="preserve"> large Jewish community, which is why when Paul and his companions </w:t>
      </w:r>
      <w:r w:rsidR="00575FED" w:rsidRPr="00F25560">
        <w:rPr>
          <w:rFonts w:ascii="Calibri" w:hAnsi="Calibri" w:cs="Calibri"/>
          <w:color w:val="000000"/>
        </w:rPr>
        <w:t>went</w:t>
      </w:r>
      <w:r w:rsidR="00C22E56" w:rsidRPr="00F25560">
        <w:rPr>
          <w:rFonts w:ascii="Calibri" w:hAnsi="Calibri" w:cs="Calibri"/>
          <w:color w:val="000000"/>
        </w:rPr>
        <w:t xml:space="preserve"> there</w:t>
      </w:r>
      <w:r w:rsidR="003440D7" w:rsidRPr="00F25560">
        <w:rPr>
          <w:rFonts w:ascii="Calibri" w:hAnsi="Calibri" w:cs="Calibri"/>
          <w:color w:val="000000"/>
        </w:rPr>
        <w:t xml:space="preserve">, </w:t>
      </w:r>
      <w:r w:rsidR="00C22E56" w:rsidRPr="00F25560">
        <w:rPr>
          <w:rFonts w:ascii="Calibri" w:hAnsi="Calibri" w:cs="Calibri"/>
          <w:color w:val="000000"/>
        </w:rPr>
        <w:t>they were able to preach in the synagogue and tell a lot of people about Jesus very quickly.</w:t>
      </w:r>
      <w:r w:rsidR="006C7AFE" w:rsidRPr="00F25560">
        <w:rPr>
          <w:rFonts w:ascii="Calibri" w:hAnsi="Calibri" w:cs="Calibri"/>
          <w:color w:val="000000"/>
        </w:rPr>
        <w:t xml:space="preserve"> Yet, </w:t>
      </w:r>
      <w:r w:rsidR="00575FED" w:rsidRPr="00F25560">
        <w:rPr>
          <w:rFonts w:ascii="Calibri" w:hAnsi="Calibri" w:cs="Calibri"/>
          <w:color w:val="000000"/>
        </w:rPr>
        <w:t xml:space="preserve">when </w:t>
      </w:r>
      <w:r w:rsidR="006C7AFE" w:rsidRPr="00F25560">
        <w:rPr>
          <w:rFonts w:ascii="Calibri" w:hAnsi="Calibri" w:cs="Calibri"/>
          <w:color w:val="000000"/>
        </w:rPr>
        <w:t>Paul preached and some chose to follow Jesus, the Jew</w:t>
      </w:r>
      <w:r w:rsidR="00D61290" w:rsidRPr="00F25560">
        <w:rPr>
          <w:rFonts w:ascii="Calibri" w:hAnsi="Calibri" w:cs="Calibri"/>
          <w:color w:val="000000"/>
        </w:rPr>
        <w:t xml:space="preserve">ish leaders </w:t>
      </w:r>
      <w:r w:rsidR="00FF5795" w:rsidRPr="00F25560">
        <w:rPr>
          <w:rFonts w:ascii="Calibri" w:hAnsi="Calibri" w:cs="Calibri"/>
          <w:color w:val="000000"/>
        </w:rPr>
        <w:t>became</w:t>
      </w:r>
      <w:r w:rsidR="00D61290" w:rsidRPr="00F25560">
        <w:rPr>
          <w:rFonts w:ascii="Calibri" w:hAnsi="Calibri" w:cs="Calibri"/>
          <w:color w:val="000000"/>
        </w:rPr>
        <w:t xml:space="preserve"> jealous, formed a mob, and drove them out of the city</w:t>
      </w:r>
      <w:r w:rsidR="00FF5795" w:rsidRPr="00F25560">
        <w:rPr>
          <w:rFonts w:ascii="Calibri" w:hAnsi="Calibri" w:cs="Calibri"/>
          <w:color w:val="000000"/>
        </w:rPr>
        <w:t>. They accused the Christian</w:t>
      </w:r>
      <w:r w:rsidR="008D774D" w:rsidRPr="00F25560">
        <w:rPr>
          <w:rFonts w:ascii="Calibri" w:hAnsi="Calibri" w:cs="Calibri"/>
          <w:color w:val="000000"/>
        </w:rPr>
        <w:t>s</w:t>
      </w:r>
      <w:r w:rsidR="00FF5795" w:rsidRPr="00F25560">
        <w:rPr>
          <w:rFonts w:ascii="Calibri" w:hAnsi="Calibri" w:cs="Calibri"/>
          <w:color w:val="000000"/>
        </w:rPr>
        <w:t xml:space="preserve"> of acting against the decrees of Caesar in declaring there to be another king</w:t>
      </w:r>
      <w:r w:rsidRPr="00F25560">
        <w:rPr>
          <w:rFonts w:ascii="Calibri" w:hAnsi="Calibri" w:cs="Calibri"/>
          <w:color w:val="000000"/>
        </w:rPr>
        <w:t xml:space="preserve"> – </w:t>
      </w:r>
      <w:r w:rsidR="00FF5795" w:rsidRPr="00F25560">
        <w:rPr>
          <w:rFonts w:ascii="Calibri" w:hAnsi="Calibri" w:cs="Calibri"/>
          <w:color w:val="000000"/>
        </w:rPr>
        <w:t>Jesus (Acts 17:1</w:t>
      </w:r>
      <w:r w:rsidR="008D774D" w:rsidRPr="00F25560">
        <w:rPr>
          <w:rFonts w:ascii="Calibri" w:hAnsi="Calibri" w:cs="Calibri"/>
          <w:color w:val="000000"/>
        </w:rPr>
        <w:t>–</w:t>
      </w:r>
      <w:r w:rsidR="00FF5795" w:rsidRPr="00F25560">
        <w:rPr>
          <w:rFonts w:ascii="Calibri" w:hAnsi="Calibri" w:cs="Calibri"/>
          <w:color w:val="000000"/>
        </w:rPr>
        <w:t>9)</w:t>
      </w:r>
      <w:r w:rsidR="00D61290" w:rsidRPr="00F25560">
        <w:rPr>
          <w:rFonts w:ascii="Calibri" w:hAnsi="Calibri" w:cs="Calibri"/>
          <w:color w:val="000000"/>
        </w:rPr>
        <w:t>.</w:t>
      </w:r>
      <w:r w:rsidR="002808A9" w:rsidRPr="00F25560">
        <w:rPr>
          <w:rStyle w:val="EndnoteReference"/>
          <w:rFonts w:ascii="Calibri" w:hAnsi="Calibri" w:cs="Calibri"/>
          <w:color w:val="000000"/>
        </w:rPr>
        <w:endnoteReference w:id="3"/>
      </w:r>
      <w:r w:rsidR="00A76991" w:rsidRPr="00F25560">
        <w:rPr>
          <w:rFonts w:ascii="Calibri" w:hAnsi="Calibri" w:cs="Calibri"/>
          <w:color w:val="000000"/>
        </w:rPr>
        <w:t xml:space="preserve"> </w:t>
      </w:r>
    </w:p>
    <w:p w14:paraId="41577B42" w14:textId="12A4A804" w:rsidR="00420CB8" w:rsidRPr="00F25560" w:rsidRDefault="00A07134" w:rsidP="00F25560">
      <w:pPr>
        <w:pStyle w:val="NormalWeb"/>
        <w:spacing w:before="0" w:beforeAutospacing="0" w:afterLines="200" w:after="480" w:afterAutospacing="0" w:line="276" w:lineRule="auto"/>
        <w:rPr>
          <w:rFonts w:ascii="Calibri" w:hAnsi="Calibri" w:cs="Calibri"/>
          <w:color w:val="000000"/>
        </w:rPr>
      </w:pPr>
      <w:r w:rsidRPr="00F25560">
        <w:rPr>
          <w:rFonts w:ascii="Calibri" w:hAnsi="Calibri" w:cs="Calibri"/>
          <w:noProof/>
        </w:rPr>
        <w:drawing>
          <wp:inline distT="0" distB="0" distL="0" distR="0" wp14:anchorId="2B52BFA1" wp14:editId="087105C5">
            <wp:extent cx="3794760" cy="3971929"/>
            <wp:effectExtent l="0" t="0" r="0" b="9525"/>
            <wp:docPr id="1" name="Picture 1" descr="The Setting of 1 Thessalo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tting of 1 Thessaloni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47" cy="39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9DA" w:rsidRPr="00F25560">
        <w:rPr>
          <w:rStyle w:val="EndnoteReference"/>
          <w:rFonts w:ascii="Calibri" w:hAnsi="Calibri" w:cs="Calibri"/>
          <w:color w:val="000000"/>
        </w:rPr>
        <w:endnoteReference w:id="4"/>
      </w:r>
    </w:p>
    <w:p w14:paraId="69036241" w14:textId="25A8FD2C" w:rsidR="003C132C" w:rsidRPr="00F25560" w:rsidRDefault="00EE49BE" w:rsidP="00F25560">
      <w:pPr>
        <w:spacing w:afterLines="200" w:after="48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25560">
        <w:rPr>
          <w:rFonts w:ascii="Calibri" w:hAnsi="Calibri" w:cs="Calibri"/>
          <w:b/>
          <w:bCs/>
          <w:i/>
          <w:iCs/>
          <w:sz w:val="24"/>
          <w:szCs w:val="24"/>
        </w:rPr>
        <w:t xml:space="preserve">1 Thessalonians </w:t>
      </w:r>
    </w:p>
    <w:p w14:paraId="45B371B4" w14:textId="30225769" w:rsidR="009610F9" w:rsidRPr="00F25560" w:rsidRDefault="00D05529" w:rsidP="00F25560">
      <w:pPr>
        <w:spacing w:afterLines="200" w:after="480" w:line="276" w:lineRule="auto"/>
        <w:rPr>
          <w:rFonts w:ascii="Calibri" w:hAnsi="Calibri" w:cs="Calibri"/>
          <w:sz w:val="24"/>
          <w:szCs w:val="24"/>
        </w:rPr>
      </w:pPr>
      <w:r w:rsidRPr="00F25560">
        <w:rPr>
          <w:rFonts w:ascii="Calibri" w:hAnsi="Calibri" w:cs="Calibri"/>
          <w:sz w:val="24"/>
          <w:szCs w:val="24"/>
        </w:rPr>
        <w:t xml:space="preserve">1 </w:t>
      </w:r>
      <w:r w:rsidR="0015040E" w:rsidRPr="00F25560">
        <w:rPr>
          <w:rFonts w:ascii="Calibri" w:hAnsi="Calibri" w:cs="Calibri"/>
          <w:sz w:val="24"/>
          <w:szCs w:val="24"/>
        </w:rPr>
        <w:t>Thessalonians</w:t>
      </w:r>
      <w:r w:rsidRPr="00F25560">
        <w:rPr>
          <w:rFonts w:ascii="Calibri" w:hAnsi="Calibri" w:cs="Calibri"/>
          <w:sz w:val="24"/>
          <w:szCs w:val="24"/>
        </w:rPr>
        <w:t xml:space="preserve"> was written in response to Timothy’s report</w:t>
      </w:r>
      <w:r w:rsidR="0015040E" w:rsidRPr="00F25560">
        <w:rPr>
          <w:rFonts w:ascii="Calibri" w:hAnsi="Calibri" w:cs="Calibri"/>
          <w:sz w:val="24"/>
          <w:szCs w:val="24"/>
        </w:rPr>
        <w:t xml:space="preserve"> that the Thessalonians were struggling to keep their hope and faith in the midst of persecution and the unexpected deaths of some of their church members. </w:t>
      </w:r>
      <w:r w:rsidR="004F58C9" w:rsidRPr="00F25560">
        <w:rPr>
          <w:rFonts w:ascii="Calibri" w:hAnsi="Calibri" w:cs="Calibri"/>
          <w:sz w:val="24"/>
          <w:szCs w:val="24"/>
        </w:rPr>
        <w:t>Paul wr</w:t>
      </w:r>
      <w:r w:rsidR="008D774D" w:rsidRPr="00F25560">
        <w:rPr>
          <w:rFonts w:ascii="Calibri" w:hAnsi="Calibri" w:cs="Calibri"/>
          <w:sz w:val="24"/>
          <w:szCs w:val="24"/>
        </w:rPr>
        <w:t>ote</w:t>
      </w:r>
      <w:r w:rsidR="004F58C9" w:rsidRPr="00F25560">
        <w:rPr>
          <w:rFonts w:ascii="Calibri" w:hAnsi="Calibri" w:cs="Calibri"/>
          <w:sz w:val="24"/>
          <w:szCs w:val="24"/>
        </w:rPr>
        <w:t xml:space="preserve"> to remind them of the supernatural power and authority of the </w:t>
      </w:r>
      <w:r w:rsidR="004D5F11" w:rsidRPr="00F25560">
        <w:rPr>
          <w:rFonts w:ascii="Calibri" w:hAnsi="Calibri" w:cs="Calibri"/>
          <w:sz w:val="24"/>
          <w:szCs w:val="24"/>
        </w:rPr>
        <w:t xml:space="preserve">Gospel </w:t>
      </w:r>
      <w:r w:rsidR="004F58C9" w:rsidRPr="00F25560">
        <w:rPr>
          <w:rFonts w:ascii="Calibri" w:hAnsi="Calibri" w:cs="Calibri"/>
          <w:sz w:val="24"/>
          <w:szCs w:val="24"/>
        </w:rPr>
        <w:t xml:space="preserve">and the fact that persecution is normal for believers. </w:t>
      </w:r>
    </w:p>
    <w:p w14:paraId="46DC37D7" w14:textId="5F05417F" w:rsidR="00EE49BE" w:rsidRPr="00F25560" w:rsidRDefault="00EE49BE" w:rsidP="00F25560">
      <w:pPr>
        <w:spacing w:afterLines="200" w:after="480" w:line="276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25560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2 Thessalonians</w:t>
      </w:r>
    </w:p>
    <w:p w14:paraId="450A9368" w14:textId="67AE8E09" w:rsidR="00CC6433" w:rsidRPr="00F25560" w:rsidRDefault="00CC6433" w:rsidP="00F25560">
      <w:pPr>
        <w:spacing w:afterLines="200" w:after="480" w:line="276" w:lineRule="auto"/>
        <w:rPr>
          <w:rFonts w:ascii="Calibri" w:hAnsi="Calibri" w:cs="Calibri"/>
          <w:sz w:val="24"/>
          <w:szCs w:val="24"/>
        </w:rPr>
      </w:pPr>
      <w:r w:rsidRPr="00F25560">
        <w:rPr>
          <w:rFonts w:ascii="Calibri" w:hAnsi="Calibri" w:cs="Calibri"/>
          <w:sz w:val="24"/>
          <w:szCs w:val="24"/>
        </w:rPr>
        <w:t xml:space="preserve">This letter has a harsher tone than </w:t>
      </w:r>
      <w:r w:rsidR="00552FAE" w:rsidRPr="00F25560">
        <w:rPr>
          <w:rFonts w:ascii="Calibri" w:hAnsi="Calibri" w:cs="Calibri"/>
          <w:sz w:val="24"/>
          <w:szCs w:val="24"/>
        </w:rPr>
        <w:t>the first one</w:t>
      </w:r>
      <w:r w:rsidRPr="00F25560">
        <w:rPr>
          <w:rFonts w:ascii="Calibri" w:hAnsi="Calibri" w:cs="Calibri"/>
          <w:sz w:val="24"/>
          <w:szCs w:val="24"/>
        </w:rPr>
        <w:t xml:space="preserve">. While 1 Thessalonians was warm, emotional, compassionate and reassuring, </w:t>
      </w:r>
      <w:r w:rsidR="001F1B25" w:rsidRPr="00F25560">
        <w:rPr>
          <w:rFonts w:ascii="Calibri" w:hAnsi="Calibri" w:cs="Calibri"/>
          <w:sz w:val="24"/>
          <w:szCs w:val="24"/>
        </w:rPr>
        <w:t xml:space="preserve">2 Thessalonians swings between </w:t>
      </w:r>
      <w:r w:rsidR="009610F9" w:rsidRPr="00F25560">
        <w:rPr>
          <w:rFonts w:ascii="Calibri" w:hAnsi="Calibri" w:cs="Calibri"/>
          <w:sz w:val="24"/>
          <w:szCs w:val="24"/>
        </w:rPr>
        <w:t xml:space="preserve">rebuke and encouragement. </w:t>
      </w:r>
      <w:r w:rsidR="008D774D" w:rsidRPr="00F25560">
        <w:rPr>
          <w:rFonts w:ascii="Calibri" w:hAnsi="Calibri" w:cs="Calibri"/>
          <w:sz w:val="24"/>
          <w:szCs w:val="24"/>
        </w:rPr>
        <w:t>Second</w:t>
      </w:r>
      <w:r w:rsidRPr="00F25560">
        <w:rPr>
          <w:rFonts w:ascii="Calibri" w:hAnsi="Calibri" w:cs="Calibri"/>
          <w:sz w:val="24"/>
          <w:szCs w:val="24"/>
        </w:rPr>
        <w:t xml:space="preserve"> Thessalonians includes some blunt</w:t>
      </w:r>
      <w:r w:rsidR="004A5F42" w:rsidRPr="00F25560">
        <w:rPr>
          <w:rFonts w:ascii="Calibri" w:hAnsi="Calibri" w:cs="Calibri"/>
          <w:sz w:val="24"/>
          <w:szCs w:val="24"/>
        </w:rPr>
        <w:t xml:space="preserve"> commands </w:t>
      </w:r>
      <w:r w:rsidR="009610F9" w:rsidRPr="00F25560">
        <w:rPr>
          <w:rFonts w:ascii="Calibri" w:hAnsi="Calibri" w:cs="Calibri"/>
          <w:sz w:val="24"/>
          <w:szCs w:val="24"/>
        </w:rPr>
        <w:t>rebuking</w:t>
      </w:r>
      <w:r w:rsidR="004A5F42" w:rsidRPr="00F25560">
        <w:rPr>
          <w:rFonts w:ascii="Calibri" w:hAnsi="Calibri" w:cs="Calibri"/>
          <w:sz w:val="24"/>
          <w:szCs w:val="24"/>
        </w:rPr>
        <w:t xml:space="preserve"> both bad behavior and bad theology. </w:t>
      </w:r>
      <w:r w:rsidR="00864A74" w:rsidRPr="00F25560">
        <w:rPr>
          <w:rFonts w:ascii="Calibri" w:hAnsi="Calibri" w:cs="Calibri"/>
          <w:sz w:val="24"/>
          <w:szCs w:val="24"/>
        </w:rPr>
        <w:t xml:space="preserve">While Paul loved the Thessalonians, he wanted to be clear about rebuking the false teaching some of them had believed. </w:t>
      </w:r>
    </w:p>
    <w:sectPr w:rsidR="00CC6433" w:rsidRPr="00F2556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394E" w14:textId="77777777" w:rsidR="004757A1" w:rsidRDefault="004757A1" w:rsidP="003E45C2">
      <w:pPr>
        <w:spacing w:after="0" w:line="240" w:lineRule="auto"/>
      </w:pPr>
      <w:r>
        <w:separator/>
      </w:r>
    </w:p>
  </w:endnote>
  <w:endnote w:type="continuationSeparator" w:id="0">
    <w:p w14:paraId="5B9F3A0F" w14:textId="77777777" w:rsidR="004757A1" w:rsidRDefault="004757A1" w:rsidP="003E45C2">
      <w:pPr>
        <w:spacing w:after="0" w:line="240" w:lineRule="auto"/>
      </w:pPr>
      <w:r>
        <w:continuationSeparator/>
      </w:r>
    </w:p>
  </w:endnote>
  <w:endnote w:id="1">
    <w:p w14:paraId="6F8F4063" w14:textId="2ED3775C" w:rsidR="00365959" w:rsidRPr="000C48ED" w:rsidRDefault="00365959">
      <w:pPr>
        <w:pStyle w:val="EndnoteText"/>
        <w:rPr>
          <w:rFonts w:ascii="Times New Roman" w:hAnsi="Times New Roman" w:cs="Times New Roman"/>
        </w:rPr>
      </w:pPr>
      <w:r w:rsidRPr="000C48ED">
        <w:rPr>
          <w:rStyle w:val="EndnoteReference"/>
          <w:rFonts w:ascii="Times New Roman" w:hAnsi="Times New Roman" w:cs="Times New Roman"/>
        </w:rPr>
        <w:endnoteRef/>
      </w:r>
      <w:r w:rsidRPr="000C48ED">
        <w:rPr>
          <w:rFonts w:ascii="Times New Roman" w:hAnsi="Times New Roman" w:cs="Times New Roman"/>
        </w:rPr>
        <w:t xml:space="preserve"> Thomas L. Constable, “1 Thessalonians,” </w:t>
      </w:r>
      <w:r w:rsidRPr="000C48ED">
        <w:rPr>
          <w:rFonts w:ascii="Times New Roman" w:hAnsi="Times New Roman" w:cs="Times New Roman"/>
          <w:i/>
          <w:iCs/>
        </w:rPr>
        <w:t>The Bible Knowledge Commentary: An Exposition of the Scriptures</w:t>
      </w:r>
      <w:r w:rsidRPr="000C48ED">
        <w:rPr>
          <w:rFonts w:ascii="Times New Roman" w:hAnsi="Times New Roman" w:cs="Times New Roman"/>
        </w:rPr>
        <w:t xml:space="preserve">, ed. J.F. Walvoord and R.B. </w:t>
      </w:r>
      <w:proofErr w:type="spellStart"/>
      <w:r w:rsidRPr="000C48ED">
        <w:rPr>
          <w:rFonts w:ascii="Times New Roman" w:hAnsi="Times New Roman" w:cs="Times New Roman"/>
        </w:rPr>
        <w:t>Zuck</w:t>
      </w:r>
      <w:proofErr w:type="spellEnd"/>
      <w:r w:rsidRPr="000C48ED">
        <w:rPr>
          <w:rFonts w:ascii="Times New Roman" w:hAnsi="Times New Roman" w:cs="Times New Roman"/>
        </w:rPr>
        <w:t>, vol. 2 (Wheaton, IL: Victor Books, 1985) 690.</w:t>
      </w:r>
    </w:p>
  </w:endnote>
  <w:endnote w:id="2">
    <w:p w14:paraId="0C505717" w14:textId="30A63FCF" w:rsidR="0006147D" w:rsidRPr="000C48ED" w:rsidRDefault="0006147D">
      <w:pPr>
        <w:pStyle w:val="EndnoteText"/>
        <w:rPr>
          <w:rFonts w:ascii="Times New Roman" w:hAnsi="Times New Roman" w:cs="Times New Roman"/>
        </w:rPr>
      </w:pPr>
      <w:r w:rsidRPr="000C48ED">
        <w:rPr>
          <w:rStyle w:val="EndnoteReference"/>
          <w:rFonts w:ascii="Times New Roman" w:hAnsi="Times New Roman" w:cs="Times New Roman"/>
        </w:rPr>
        <w:endnoteRef/>
      </w:r>
      <w:r w:rsidRPr="000C48ED">
        <w:rPr>
          <w:rFonts w:ascii="Times New Roman" w:hAnsi="Times New Roman" w:cs="Times New Roman"/>
        </w:rPr>
        <w:t xml:space="preserve"> </w:t>
      </w:r>
      <w:r w:rsidRPr="000C48ED">
        <w:rPr>
          <w:rFonts w:ascii="Times New Roman" w:hAnsi="Times New Roman" w:cs="Times New Roman"/>
          <w:i/>
          <w:iCs/>
        </w:rPr>
        <w:t>ESV Study Bible</w:t>
      </w:r>
      <w:r w:rsidR="00BF5F9D" w:rsidRPr="000C48ED">
        <w:rPr>
          <w:rFonts w:ascii="Times New Roman" w:hAnsi="Times New Roman" w:cs="Times New Roman"/>
        </w:rPr>
        <w:t xml:space="preserve"> (</w:t>
      </w:r>
      <w:r w:rsidR="009C1BC1" w:rsidRPr="000C48ED">
        <w:rPr>
          <w:rFonts w:ascii="Times New Roman" w:hAnsi="Times New Roman" w:cs="Times New Roman"/>
        </w:rPr>
        <w:t xml:space="preserve">Wheaton, IL: </w:t>
      </w:r>
      <w:r w:rsidR="00BF5F9D" w:rsidRPr="000C48ED">
        <w:rPr>
          <w:rFonts w:ascii="Times New Roman" w:hAnsi="Times New Roman" w:cs="Times New Roman"/>
        </w:rPr>
        <w:t>Crossway</w:t>
      </w:r>
      <w:r w:rsidR="009C1BC1" w:rsidRPr="000C48ED">
        <w:rPr>
          <w:rFonts w:ascii="Times New Roman" w:hAnsi="Times New Roman" w:cs="Times New Roman"/>
        </w:rPr>
        <w:t xml:space="preserve"> Books</w:t>
      </w:r>
      <w:r w:rsidR="00BF5F9D" w:rsidRPr="000C48ED">
        <w:rPr>
          <w:rFonts w:ascii="Times New Roman" w:hAnsi="Times New Roman" w:cs="Times New Roman"/>
        </w:rPr>
        <w:t>, 2012).</w:t>
      </w:r>
    </w:p>
  </w:endnote>
  <w:endnote w:id="3">
    <w:p w14:paraId="15ED9995" w14:textId="3FF39084" w:rsidR="002808A9" w:rsidRPr="000C48ED" w:rsidRDefault="002808A9">
      <w:pPr>
        <w:pStyle w:val="EndnoteText"/>
        <w:rPr>
          <w:rFonts w:ascii="Times New Roman" w:hAnsi="Times New Roman" w:cs="Times New Roman"/>
        </w:rPr>
      </w:pPr>
      <w:r w:rsidRPr="000C48ED">
        <w:rPr>
          <w:rStyle w:val="EndnoteReference"/>
          <w:rFonts w:ascii="Times New Roman" w:hAnsi="Times New Roman" w:cs="Times New Roman"/>
        </w:rPr>
        <w:endnoteRef/>
      </w:r>
      <w:r w:rsidRPr="000C48ED">
        <w:rPr>
          <w:rFonts w:ascii="Times New Roman" w:hAnsi="Times New Roman" w:cs="Times New Roman"/>
        </w:rPr>
        <w:t xml:space="preserve"> Mark Cartwright, “Thessalonica” </w:t>
      </w:r>
      <w:r w:rsidR="001278EE" w:rsidRPr="000C48ED">
        <w:rPr>
          <w:rFonts w:ascii="Times New Roman" w:hAnsi="Times New Roman" w:cs="Times New Roman"/>
          <w:i/>
          <w:iCs/>
        </w:rPr>
        <w:t>World History Encyclopedi</w:t>
      </w:r>
      <w:r w:rsidR="000B1573" w:rsidRPr="000C48ED">
        <w:rPr>
          <w:rFonts w:ascii="Times New Roman" w:hAnsi="Times New Roman" w:cs="Times New Roman"/>
          <w:i/>
          <w:iCs/>
        </w:rPr>
        <w:t>a</w:t>
      </w:r>
      <w:r w:rsidR="000B1573" w:rsidRPr="000C48ED">
        <w:rPr>
          <w:rFonts w:ascii="Times New Roman" w:hAnsi="Times New Roman" w:cs="Times New Roman"/>
        </w:rPr>
        <w:t xml:space="preserve"> - </w:t>
      </w:r>
      <w:hyperlink r:id="rId1" w:history="1">
        <w:r w:rsidR="00B8491B" w:rsidRPr="000C48ED">
          <w:rPr>
            <w:rStyle w:val="Hyperlink"/>
            <w:rFonts w:ascii="Times New Roman" w:hAnsi="Times New Roman" w:cs="Times New Roman"/>
          </w:rPr>
          <w:t>https://www.ancient.eu/Thessalonica/</w:t>
        </w:r>
      </w:hyperlink>
      <w:r w:rsidR="00B8491B" w:rsidRPr="000C48ED">
        <w:rPr>
          <w:rFonts w:ascii="Times New Roman" w:hAnsi="Times New Roman" w:cs="Times New Roman"/>
        </w:rPr>
        <w:t xml:space="preserve"> </w:t>
      </w:r>
    </w:p>
  </w:endnote>
  <w:endnote w:id="4">
    <w:p w14:paraId="504E232E" w14:textId="2FF2A773" w:rsidR="00CE19DA" w:rsidRDefault="00CE19DA" w:rsidP="00CE19DA">
      <w:pPr>
        <w:pStyle w:val="EndnoteText"/>
      </w:pPr>
      <w:r w:rsidRPr="000C48ED">
        <w:rPr>
          <w:rStyle w:val="EndnoteReference"/>
          <w:rFonts w:ascii="Times New Roman" w:hAnsi="Times New Roman" w:cs="Times New Roman"/>
        </w:rPr>
        <w:endnoteRef/>
      </w:r>
      <w:r w:rsidRPr="000C48ED">
        <w:rPr>
          <w:rFonts w:ascii="Times New Roman" w:hAnsi="Times New Roman" w:cs="Times New Roman"/>
        </w:rPr>
        <w:t xml:space="preserve"> </w:t>
      </w:r>
      <w:r w:rsidR="009C1BC1" w:rsidRPr="000C48ED">
        <w:rPr>
          <w:rFonts w:ascii="Times New Roman" w:hAnsi="Times New Roman" w:cs="Times New Roman"/>
          <w:i/>
          <w:iCs/>
        </w:rPr>
        <w:t>ESV Study Bible</w:t>
      </w:r>
      <w:r w:rsidR="009C1BC1" w:rsidRPr="000C48ED">
        <w:rPr>
          <w:rFonts w:ascii="Times New Roman" w:hAnsi="Times New Roman" w:cs="Times New Roman"/>
        </w:rPr>
        <w:t xml:space="preserve"> (Wheaton, IL: Crossway Books, 2012).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74AC" w14:textId="77777777" w:rsidR="004757A1" w:rsidRDefault="004757A1" w:rsidP="003E45C2">
      <w:pPr>
        <w:spacing w:after="0" w:line="240" w:lineRule="auto"/>
      </w:pPr>
      <w:r>
        <w:separator/>
      </w:r>
    </w:p>
  </w:footnote>
  <w:footnote w:type="continuationSeparator" w:id="0">
    <w:p w14:paraId="1A8334B9" w14:textId="77777777" w:rsidR="004757A1" w:rsidRDefault="004757A1" w:rsidP="003E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2"/>
    <w:rsid w:val="00030155"/>
    <w:rsid w:val="00042B67"/>
    <w:rsid w:val="00043381"/>
    <w:rsid w:val="000476A7"/>
    <w:rsid w:val="0006147D"/>
    <w:rsid w:val="000B1573"/>
    <w:rsid w:val="000C48ED"/>
    <w:rsid w:val="000D32DB"/>
    <w:rsid w:val="0010179D"/>
    <w:rsid w:val="001278EE"/>
    <w:rsid w:val="00132FF1"/>
    <w:rsid w:val="0015040E"/>
    <w:rsid w:val="00187DB8"/>
    <w:rsid w:val="001B7C41"/>
    <w:rsid w:val="001F1B25"/>
    <w:rsid w:val="00205B1D"/>
    <w:rsid w:val="00223A81"/>
    <w:rsid w:val="002808A9"/>
    <w:rsid w:val="003440D7"/>
    <w:rsid w:val="00365959"/>
    <w:rsid w:val="003D4EF1"/>
    <w:rsid w:val="003E45C2"/>
    <w:rsid w:val="0040398A"/>
    <w:rsid w:val="00420CB8"/>
    <w:rsid w:val="004757A1"/>
    <w:rsid w:val="004A5F42"/>
    <w:rsid w:val="004C0FC0"/>
    <w:rsid w:val="004D5F11"/>
    <w:rsid w:val="004F58C9"/>
    <w:rsid w:val="004F647C"/>
    <w:rsid w:val="005002DA"/>
    <w:rsid w:val="00504D3A"/>
    <w:rsid w:val="0051362C"/>
    <w:rsid w:val="0052373A"/>
    <w:rsid w:val="00552FAE"/>
    <w:rsid w:val="00575FED"/>
    <w:rsid w:val="00597F42"/>
    <w:rsid w:val="005D6634"/>
    <w:rsid w:val="005F7AB4"/>
    <w:rsid w:val="0060015D"/>
    <w:rsid w:val="00655941"/>
    <w:rsid w:val="006613F2"/>
    <w:rsid w:val="006817B8"/>
    <w:rsid w:val="006C3268"/>
    <w:rsid w:val="006C7AFE"/>
    <w:rsid w:val="00742832"/>
    <w:rsid w:val="0078270E"/>
    <w:rsid w:val="0079375D"/>
    <w:rsid w:val="00806F85"/>
    <w:rsid w:val="0085339B"/>
    <w:rsid w:val="00864A74"/>
    <w:rsid w:val="008A1547"/>
    <w:rsid w:val="008D6880"/>
    <w:rsid w:val="008D774D"/>
    <w:rsid w:val="009333D3"/>
    <w:rsid w:val="00937456"/>
    <w:rsid w:val="009506F3"/>
    <w:rsid w:val="009610F9"/>
    <w:rsid w:val="009736D2"/>
    <w:rsid w:val="009C1BC1"/>
    <w:rsid w:val="009D4F89"/>
    <w:rsid w:val="009F6F15"/>
    <w:rsid w:val="00A05CAF"/>
    <w:rsid w:val="00A07134"/>
    <w:rsid w:val="00A76991"/>
    <w:rsid w:val="00AB4750"/>
    <w:rsid w:val="00B8491B"/>
    <w:rsid w:val="00BB2B55"/>
    <w:rsid w:val="00BE0166"/>
    <w:rsid w:val="00BF5F9D"/>
    <w:rsid w:val="00C22E56"/>
    <w:rsid w:val="00C44EF8"/>
    <w:rsid w:val="00CC18E3"/>
    <w:rsid w:val="00CC6433"/>
    <w:rsid w:val="00CE19DA"/>
    <w:rsid w:val="00D05529"/>
    <w:rsid w:val="00D61290"/>
    <w:rsid w:val="00DE13B5"/>
    <w:rsid w:val="00DE44F7"/>
    <w:rsid w:val="00DF4356"/>
    <w:rsid w:val="00E22FB8"/>
    <w:rsid w:val="00E236CF"/>
    <w:rsid w:val="00EC13AE"/>
    <w:rsid w:val="00EE49BE"/>
    <w:rsid w:val="00EE69D3"/>
    <w:rsid w:val="00F25560"/>
    <w:rsid w:val="00FF440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C78"/>
  <w15:chartTrackingRefBased/>
  <w15:docId w15:val="{A421D4D6-B218-4231-B4DD-B105786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5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5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5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4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5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cient.eu/Thessalo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3B52-A672-4A12-9ADD-D7EB386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Larson</dc:creator>
  <cp:keywords/>
  <dc:description/>
  <cp:lastModifiedBy>Matt Mullins</cp:lastModifiedBy>
  <cp:revision>6</cp:revision>
  <dcterms:created xsi:type="dcterms:W3CDTF">2021-07-21T17:05:00Z</dcterms:created>
  <dcterms:modified xsi:type="dcterms:W3CDTF">2021-08-11T22:01:00Z</dcterms:modified>
</cp:coreProperties>
</file>